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4622" w:rsidRPr="00464CB8" w:rsidRDefault="0031094E" w:rsidP="00FA4622">
      <w:pPr>
        <w:pageBreakBefore/>
        <w:pBdr>
          <w:top w:val="single" w:sz="8" w:space="6" w:color="00A94F"/>
          <w:left w:val="single" w:sz="8" w:space="1" w:color="00A94F"/>
          <w:bottom w:val="single" w:sz="8" w:space="6" w:color="00A94F"/>
          <w:right w:val="single" w:sz="8" w:space="0" w:color="00A94F"/>
        </w:pBdr>
        <w:shd w:val="clear" w:color="auto" w:fill="00A94F"/>
        <w:spacing w:before="120" w:after="40"/>
        <w:contextualSpacing/>
        <w:rPr>
          <w:rFonts w:ascii="Omnes_GirlScouts Semibold" w:hAnsi="Omnes_GirlScouts Semibold"/>
          <w:color w:val="FFFFFF"/>
          <w:spacing w:val="5"/>
          <w:kern w:val="28"/>
          <w:sz w:val="44"/>
          <w:szCs w:val="44"/>
        </w:rPr>
      </w:pPr>
      <w:bookmarkStart w:id="0" w:name="_GoBack"/>
      <w:bookmarkEnd w:id="0"/>
      <w:r>
        <w:rPr>
          <w:rFonts w:ascii="Omnes_GirlScouts Semibold" w:hAnsi="Omnes_GirlScouts Semibold"/>
          <w:color w:val="FFFFFF"/>
          <w:spacing w:val="5"/>
          <w:kern w:val="28"/>
          <w:sz w:val="44"/>
          <w:szCs w:val="44"/>
        </w:rPr>
        <w:t>Girl Scout Tradition: Bridging</w:t>
      </w:r>
      <w:r w:rsidR="00FA4622">
        <w:rPr>
          <w:rFonts w:ascii="Omnes_GirlScouts Semibold" w:hAnsi="Omnes_GirlScouts Semibold"/>
          <w:color w:val="FFFFFF"/>
          <w:spacing w:val="5"/>
          <w:kern w:val="28"/>
          <w:sz w:val="44"/>
          <w:szCs w:val="44"/>
        </w:rPr>
        <w:t xml:space="preserve"> </w:t>
      </w:r>
      <w:r w:rsidR="00FA4622" w:rsidRPr="00464CB8">
        <w:rPr>
          <w:rFonts w:ascii="Omnes_GirlScouts Semibold" w:hAnsi="Omnes_GirlScouts Semibold"/>
          <w:color w:val="FFFFFF"/>
          <w:spacing w:val="5"/>
          <w:kern w:val="28"/>
          <w:sz w:val="44"/>
          <w:szCs w:val="44"/>
        </w:rPr>
        <w:t xml:space="preserve">  (</w:t>
      </w:r>
      <w:r>
        <w:rPr>
          <w:rFonts w:ascii="Omnes_GirlScouts Semibold" w:hAnsi="Omnes_GirlScouts Semibold"/>
          <w:color w:val="FFFFFF"/>
          <w:spacing w:val="5"/>
          <w:kern w:val="28"/>
          <w:sz w:val="44"/>
          <w:szCs w:val="44"/>
        </w:rPr>
        <w:t>Narrative</w:t>
      </w:r>
      <w:r w:rsidR="00FA4622" w:rsidRPr="00464CB8">
        <w:rPr>
          <w:rFonts w:ascii="Omnes_GirlScouts Semibold" w:hAnsi="Omnes_GirlScouts Semibold"/>
          <w:color w:val="FFFFFF"/>
          <w:spacing w:val="5"/>
          <w:kern w:val="28"/>
          <w:sz w:val="44"/>
          <w:szCs w:val="44"/>
        </w:rPr>
        <w:t>)</w:t>
      </w:r>
      <w:r w:rsidR="00FA4622">
        <w:rPr>
          <w:rFonts w:ascii="Omnes_GirlScouts Semibold" w:hAnsi="Omnes_GirlScouts Semibold"/>
          <w:color w:val="FFFFFF"/>
          <w:spacing w:val="5"/>
          <w:kern w:val="28"/>
          <w:sz w:val="44"/>
          <w:szCs w:val="44"/>
        </w:rPr>
        <w:t xml:space="preserve"> </w:t>
      </w:r>
    </w:p>
    <w:p w:rsidR="002C618A" w:rsidRPr="002C618A" w:rsidRDefault="006B74B7" w:rsidP="00D61E15">
      <w:pPr>
        <w:rPr>
          <w:rFonts w:ascii="Verdana" w:hAnsi="Verdana"/>
          <w:b/>
          <w:color w:val="000000"/>
          <w:sz w:val="40"/>
          <w:szCs w:val="40"/>
          <w:shd w:val="clear" w:color="auto" w:fill="FFFFFF"/>
        </w:rPr>
      </w:pPr>
      <w:r>
        <w:rPr>
          <w:noProof/>
        </w:rPr>
        <w:drawing>
          <wp:anchor distT="0" distB="0" distL="114300" distR="114300" simplePos="0" relativeHeight="251654144" behindDoc="0" locked="0" layoutInCell="1" allowOverlap="1">
            <wp:simplePos x="0" y="0"/>
            <wp:positionH relativeFrom="column">
              <wp:posOffset>1737360</wp:posOffset>
            </wp:positionH>
            <wp:positionV relativeFrom="paragraph">
              <wp:posOffset>168238</wp:posOffset>
            </wp:positionV>
            <wp:extent cx="3011805" cy="839470"/>
            <wp:effectExtent l="0" t="0" r="0" b="0"/>
            <wp:wrapSquare wrapText="bothSides"/>
            <wp:docPr id="2" name="Picture 2" descr="https://i0.wp.com/gswoblog.org/wp-content/uploads/2015/06/blue_bridge.gif?fit=518%2C144&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0.wp.com/gswoblog.org/wp-content/uploads/2015/06/blue_bridge.gif?fit=518%2C144&amp;ssl=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11805" cy="8394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B74B7" w:rsidRDefault="006B74B7" w:rsidP="00A41E6D">
      <w:pPr>
        <w:jc w:val="both"/>
        <w:rPr>
          <w:b/>
          <w:sz w:val="28"/>
          <w:szCs w:val="28"/>
        </w:rPr>
      </w:pPr>
    </w:p>
    <w:p w:rsidR="00BD723F" w:rsidRDefault="00BD723F" w:rsidP="00BD723F">
      <w:pPr>
        <w:spacing w:after="0"/>
        <w:jc w:val="both"/>
        <w:rPr>
          <w:b/>
          <w:sz w:val="28"/>
          <w:szCs w:val="28"/>
        </w:rPr>
      </w:pPr>
    </w:p>
    <w:p w:rsidR="006B74B7" w:rsidRDefault="00B14113" w:rsidP="00BD723F">
      <w:pPr>
        <w:spacing w:after="0"/>
        <w:jc w:val="both"/>
        <w:rPr>
          <w:b/>
          <w:sz w:val="28"/>
          <w:szCs w:val="28"/>
        </w:rPr>
      </w:pPr>
      <w:r w:rsidRPr="00B14113">
        <w:rPr>
          <w:b/>
          <w:sz w:val="28"/>
          <w:szCs w:val="28"/>
        </w:rPr>
        <w:t>Planning A</w:t>
      </w:r>
      <w:r w:rsidR="0047136B" w:rsidRPr="00B14113">
        <w:rPr>
          <w:b/>
          <w:sz w:val="28"/>
          <w:szCs w:val="28"/>
        </w:rPr>
        <w:t xml:space="preserve">head.  </w:t>
      </w:r>
    </w:p>
    <w:p w:rsidR="0047136B" w:rsidRPr="00B14113" w:rsidRDefault="0047136B" w:rsidP="00BD723F">
      <w:pPr>
        <w:spacing w:after="0" w:line="240" w:lineRule="auto"/>
        <w:jc w:val="both"/>
        <w:rPr>
          <w:b/>
          <w:sz w:val="28"/>
          <w:szCs w:val="28"/>
        </w:rPr>
      </w:pPr>
      <w:r w:rsidRPr="00B14113">
        <w:rPr>
          <w:b/>
          <w:sz w:val="28"/>
          <w:szCs w:val="28"/>
        </w:rPr>
        <w:t>Start thinking of Bridging requirements now!</w:t>
      </w:r>
    </w:p>
    <w:p w:rsidR="00DD0360" w:rsidRDefault="002C618A" w:rsidP="00A41E6D">
      <w:pPr>
        <w:jc w:val="both"/>
      </w:pPr>
      <w:r>
        <w:t>If</w:t>
      </w:r>
      <w:r w:rsidR="00D61E15">
        <w:t xml:space="preserve"> you </w:t>
      </w:r>
      <w:r w:rsidR="00D11FA3">
        <w:t>have girls that are in</w:t>
      </w:r>
      <w:r w:rsidR="00D61E15">
        <w:t xml:space="preserve"> the last year of a sp</w:t>
      </w:r>
      <w:r w:rsidR="00E1566B">
        <w:t>ecific grade level, for example,</w:t>
      </w:r>
      <w:r w:rsidR="00BC09D7">
        <w:t xml:space="preserve"> </w:t>
      </w:r>
      <w:r w:rsidR="00D61E15">
        <w:t>1</w:t>
      </w:r>
      <w:r w:rsidR="00D61E15" w:rsidRPr="00D61E15">
        <w:rPr>
          <w:vertAlign w:val="superscript"/>
        </w:rPr>
        <w:t>st</w:t>
      </w:r>
      <w:r w:rsidR="00B66E84">
        <w:t xml:space="preserve"> grade Daisy, </w:t>
      </w:r>
      <w:r w:rsidR="00D61E15">
        <w:t>3</w:t>
      </w:r>
      <w:r w:rsidR="00D61E15" w:rsidRPr="00D61E15">
        <w:rPr>
          <w:vertAlign w:val="superscript"/>
        </w:rPr>
        <w:t>rd</w:t>
      </w:r>
      <w:r w:rsidR="00D61E15">
        <w:t xml:space="preserve"> grade Brownie or 5</w:t>
      </w:r>
      <w:r w:rsidR="00D61E15" w:rsidRPr="00D61E15">
        <w:rPr>
          <w:vertAlign w:val="superscript"/>
        </w:rPr>
        <w:t>th</w:t>
      </w:r>
      <w:r w:rsidR="00D61E15">
        <w:t xml:space="preserve"> grade Junior</w:t>
      </w:r>
      <w:r w:rsidR="00510C7A">
        <w:t xml:space="preserve"> Girl Scouts</w:t>
      </w:r>
      <w:r w:rsidR="00BC09D7">
        <w:t xml:space="preserve">, </w:t>
      </w:r>
      <w:r w:rsidR="00510C7A">
        <w:t>then b</w:t>
      </w:r>
      <w:r w:rsidR="00D61E15">
        <w:t>ridging is the next step to look forward to.</w:t>
      </w:r>
      <w:r w:rsidR="00E1566B">
        <w:t xml:space="preserve"> </w:t>
      </w:r>
      <w:r w:rsidR="00D61E15">
        <w:t>Bridging marks a girl’s transition from one</w:t>
      </w:r>
      <w:r w:rsidR="00E1566B">
        <w:t xml:space="preserve"> leadership level to the next. </w:t>
      </w:r>
      <w:r w:rsidR="00D61E15">
        <w:t>There are bridging awards that can be earned</w:t>
      </w:r>
      <w:r w:rsidR="00E1566B">
        <w:t>. A</w:t>
      </w:r>
      <w:r w:rsidR="00D61E15">
        <w:t>s girl</w:t>
      </w:r>
      <w:r w:rsidR="0009232E">
        <w:t xml:space="preserve">s complete the activities, they </w:t>
      </w:r>
      <w:r w:rsidR="00E1566B">
        <w:t>gain the</w:t>
      </w:r>
      <w:r w:rsidR="00D61E15">
        <w:t xml:space="preserve"> feeling of </w:t>
      </w:r>
      <w:r w:rsidR="0009232E">
        <w:t xml:space="preserve">accomplishment and are </w:t>
      </w:r>
      <w:r w:rsidR="00BC09D7">
        <w:t>ready for new adventures and responsibilities</w:t>
      </w:r>
      <w:r w:rsidR="00461911">
        <w:t xml:space="preserve"> that the next level of Girl Scouting will offer them.  </w:t>
      </w:r>
      <w:r w:rsidR="00497382">
        <w:t xml:space="preserve"> </w:t>
      </w:r>
    </w:p>
    <w:p w:rsidR="00510C7A" w:rsidRDefault="00BD723F" w:rsidP="00510C7A">
      <w:r>
        <w:rPr>
          <w:noProof/>
        </w:rPr>
        <w:drawing>
          <wp:anchor distT="0" distB="0" distL="114300" distR="114300" simplePos="0" relativeHeight="251651072" behindDoc="1" locked="0" layoutInCell="1" allowOverlap="1" wp14:anchorId="252CB643" wp14:editId="3F58F657">
            <wp:simplePos x="0" y="0"/>
            <wp:positionH relativeFrom="column">
              <wp:posOffset>-26782</wp:posOffset>
            </wp:positionH>
            <wp:positionV relativeFrom="paragraph">
              <wp:posOffset>11654</wp:posOffset>
            </wp:positionV>
            <wp:extent cx="1933575" cy="1455420"/>
            <wp:effectExtent l="0" t="0" r="9525" b="0"/>
            <wp:wrapSquare wrapText="bothSides"/>
            <wp:docPr id="1" name="Picture 1" descr="https://encrypted-tbn2.gstatic.com/images?q=tbn:ANd9GcRL0vTJsNXMdR2gj6Ed2rXsoB006gOFkklv_yX5YvOWn93lbjYH1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2.gstatic.com/images?q=tbn:ANd9GcRL0vTJsNXMdR2gj6Ed2rXsoB006gOFkklv_yX5YvOWn93lbjYH1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33575" cy="1455420"/>
                    </a:xfrm>
                    <a:prstGeom prst="rect">
                      <a:avLst/>
                    </a:prstGeom>
                    <a:noFill/>
                    <a:ln>
                      <a:noFill/>
                    </a:ln>
                  </pic:spPr>
                </pic:pic>
              </a:graphicData>
            </a:graphic>
            <wp14:sizeRelH relativeFrom="page">
              <wp14:pctWidth>0</wp14:pctWidth>
            </wp14:sizeRelH>
            <wp14:sizeRelV relativeFrom="page">
              <wp14:pctHeight>0</wp14:pctHeight>
            </wp14:sizeRelV>
          </wp:anchor>
        </w:drawing>
      </w:r>
      <w:r w:rsidR="00510C7A">
        <w:t xml:space="preserve"> There are two steps to bridging</w:t>
      </w:r>
      <w:r w:rsidR="00E1566B">
        <w:t>:</w:t>
      </w:r>
    </w:p>
    <w:p w:rsidR="00510C7A" w:rsidRDefault="00A74B4A" w:rsidP="00510C7A">
      <w:pPr>
        <w:pStyle w:val="ListParagraph"/>
        <w:numPr>
          <w:ilvl w:val="0"/>
          <w:numId w:val="2"/>
        </w:numPr>
      </w:pPr>
      <w:r>
        <w:rPr>
          <w:b/>
          <w:sz w:val="24"/>
          <w:szCs w:val="24"/>
        </w:rPr>
        <w:t xml:space="preserve">Step 1: </w:t>
      </w:r>
      <w:r w:rsidR="00510C7A" w:rsidRPr="00510C7A">
        <w:rPr>
          <w:b/>
          <w:sz w:val="24"/>
          <w:szCs w:val="24"/>
        </w:rPr>
        <w:t>Pass it On</w:t>
      </w:r>
      <w:r w:rsidR="00510C7A">
        <w:t>:  Inspire younger girls by sharing your experience</w:t>
      </w:r>
      <w:r w:rsidR="00BC09D7">
        <w:t>s</w:t>
      </w:r>
    </w:p>
    <w:p w:rsidR="00510C7A" w:rsidRDefault="00A74B4A" w:rsidP="00510C7A">
      <w:pPr>
        <w:pStyle w:val="ListParagraph"/>
        <w:numPr>
          <w:ilvl w:val="0"/>
          <w:numId w:val="2"/>
        </w:numPr>
      </w:pPr>
      <w:r>
        <w:rPr>
          <w:b/>
          <w:sz w:val="24"/>
          <w:szCs w:val="24"/>
        </w:rPr>
        <w:t xml:space="preserve">Step 2: </w:t>
      </w:r>
      <w:r w:rsidR="00510C7A" w:rsidRPr="00510C7A">
        <w:rPr>
          <w:b/>
          <w:sz w:val="24"/>
          <w:szCs w:val="24"/>
        </w:rPr>
        <w:t>Look Ahead</w:t>
      </w:r>
      <w:r w:rsidR="00510C7A">
        <w:t>:  Find out what the next grade level brings</w:t>
      </w:r>
    </w:p>
    <w:p w:rsidR="00BD253B" w:rsidRDefault="00506B9E" w:rsidP="00461911">
      <w:pPr>
        <w:jc w:val="both"/>
      </w:pPr>
      <w:r w:rsidRPr="00506B9E">
        <w:rPr>
          <w:b/>
        </w:rPr>
        <w:t>Step one</w:t>
      </w:r>
      <w:r>
        <w:t>:</w:t>
      </w:r>
      <w:r w:rsidR="00A74B4A">
        <w:t xml:space="preserve"> girls share with a younger age of girls what they do as a Girl Scout.  They can do an activity with them from a badge they had worked on. They can show them </w:t>
      </w:r>
      <w:r w:rsidR="00AF4322">
        <w:t xml:space="preserve">their uniform and what will be different when the younger girls bridge up.  </w:t>
      </w:r>
    </w:p>
    <w:p w:rsidR="00DD1196" w:rsidRDefault="00DD1196" w:rsidP="00461911">
      <w:pPr>
        <w:jc w:val="both"/>
      </w:pPr>
      <w:r w:rsidRPr="00506B9E">
        <w:rPr>
          <w:b/>
        </w:rPr>
        <w:t>Step 2</w:t>
      </w:r>
      <w:r w:rsidR="00506B9E">
        <w:t>:</w:t>
      </w:r>
      <w:r>
        <w:t xml:space="preserve"> girls met with girls from a troop that is the next level above them.  They get to hear what those girls have done and </w:t>
      </w:r>
      <w:r w:rsidR="00F158ED">
        <w:t xml:space="preserve">what the future holds for them.  </w:t>
      </w:r>
    </w:p>
    <w:p w:rsidR="00FD2BBF" w:rsidRDefault="00FD2BBF" w:rsidP="00461911">
      <w:pPr>
        <w:jc w:val="both"/>
      </w:pPr>
      <w:r>
        <w:t>After these steps are c</w:t>
      </w:r>
      <w:r w:rsidR="00BB3054">
        <w:t>ompleted, the girls have earned</w:t>
      </w:r>
      <w:r>
        <w:t xml:space="preserve"> the Bridging to Girl Scout </w:t>
      </w:r>
      <w:r w:rsidR="00BB3054">
        <w:t xml:space="preserve">award.  Each level has </w:t>
      </w:r>
      <w:r w:rsidR="00570A45">
        <w:t>an</w:t>
      </w:r>
      <w:r w:rsidR="00BB3054">
        <w:t xml:space="preserve"> arch </w:t>
      </w:r>
      <w:r w:rsidR="00570A45">
        <w:t>that they can wear on the next levels uniform.</w:t>
      </w:r>
    </w:p>
    <w:p w:rsidR="00F158ED" w:rsidRPr="00D3799A" w:rsidRDefault="00F158ED" w:rsidP="00461911">
      <w:pPr>
        <w:jc w:val="both"/>
      </w:pPr>
      <w:r w:rsidRPr="00506B9E">
        <w:rPr>
          <w:b/>
          <w:sz w:val="24"/>
          <w:szCs w:val="24"/>
        </w:rPr>
        <w:t>Question</w:t>
      </w:r>
      <w:r w:rsidR="00506B9E" w:rsidRPr="00506B9E">
        <w:rPr>
          <w:b/>
          <w:sz w:val="24"/>
          <w:szCs w:val="24"/>
        </w:rPr>
        <w:t xml:space="preserve"> for group</w:t>
      </w:r>
      <w:r w:rsidRPr="00506B9E">
        <w:rPr>
          <w:b/>
          <w:sz w:val="24"/>
          <w:szCs w:val="24"/>
        </w:rPr>
        <w:t>:</w:t>
      </w:r>
      <w:r w:rsidRPr="00506B9E">
        <w:rPr>
          <w:sz w:val="24"/>
          <w:szCs w:val="24"/>
        </w:rPr>
        <w:t xml:space="preserve">  </w:t>
      </w:r>
      <w:r w:rsidRPr="00D3799A">
        <w:t xml:space="preserve">Who has done the bridging activities with their troop in the past?  </w:t>
      </w:r>
      <w:r w:rsidR="00FD2BBF" w:rsidRPr="00D3799A">
        <w:t>Share what t</w:t>
      </w:r>
      <w:r w:rsidR="00D3799A" w:rsidRPr="00D3799A">
        <w:t>hey did to prepare for bridging.</w:t>
      </w:r>
    </w:p>
    <w:p w:rsidR="00570A45" w:rsidRDefault="00724459" w:rsidP="00461911">
      <w:pPr>
        <w:jc w:val="both"/>
      </w:pPr>
      <w:r w:rsidRPr="00D3799A">
        <w:rPr>
          <w:b/>
          <w:sz w:val="24"/>
          <w:szCs w:val="24"/>
        </w:rPr>
        <w:t>Finding a troop to earn the Bridging to Girl Scouts</w:t>
      </w:r>
      <w:r>
        <w:t xml:space="preserve">.  </w:t>
      </w:r>
      <w:r w:rsidR="00B85CB6">
        <w:t>At your Leader Meeting, break into groups by age leve</w:t>
      </w:r>
      <w:r w:rsidR="00D3799A">
        <w:t>l.  Which ones will be bridging?</w:t>
      </w:r>
      <w:r w:rsidR="005A17D2">
        <w:t xml:space="preserve">  Which ones will be willing to work wi</w:t>
      </w:r>
      <w:r w:rsidR="00D3799A">
        <w:t>th the troops that are bridging?</w:t>
      </w:r>
      <w:r w:rsidR="0047136B">
        <w:t xml:space="preserve">  </w:t>
      </w:r>
      <w:r w:rsidR="00B85CB6">
        <w:t xml:space="preserve"> Then look around and see which of the older and younger troops </w:t>
      </w:r>
      <w:r w:rsidR="00397122">
        <w:t xml:space="preserve">would be willing to meet with your girls and complete the two steps.  It is fun for the girls to go to the younger girls meeting and talk to them about what their experiences have been, and then have the bridging girls go to an older troop meeting to see how </w:t>
      </w:r>
      <w:r w:rsidR="004A5A72">
        <w:t xml:space="preserve">their troop operates. </w:t>
      </w:r>
    </w:p>
    <w:p w:rsidR="007A15B2" w:rsidRDefault="002C0880" w:rsidP="00461911">
      <w:pPr>
        <w:jc w:val="both"/>
      </w:pPr>
      <w:r>
        <w:t xml:space="preserve"> </w:t>
      </w:r>
      <w:r w:rsidR="00202D9D">
        <w:t xml:space="preserve">First full week of May is </w:t>
      </w:r>
      <w:r w:rsidRPr="00202D9D">
        <w:rPr>
          <w:b/>
        </w:rPr>
        <w:t>National Bridging Week</w:t>
      </w:r>
      <w:r w:rsidR="00823683">
        <w:t xml:space="preserve">.  This nationwide event encourages councils and service units to celebrate their accomplishments from this year at </w:t>
      </w:r>
      <w:r w:rsidR="00B245C2">
        <w:t xml:space="preserve">a ceremony during this week.  GSEIWI will be hosting eight Bridging to Brownies in various locations around the council.  Check our activities calendar for this Daisy event in your area.  </w:t>
      </w:r>
      <w:r w:rsidR="00391F0E">
        <w:t xml:space="preserve">And work with your CEM to have a ceremony as well.  </w:t>
      </w:r>
    </w:p>
    <w:p w:rsidR="00FA5930" w:rsidRDefault="00FA5930" w:rsidP="00461911">
      <w:pPr>
        <w:jc w:val="both"/>
      </w:pPr>
    </w:p>
    <w:p w:rsidR="00FA5930" w:rsidRDefault="00FA5930" w:rsidP="00461911">
      <w:pPr>
        <w:jc w:val="both"/>
      </w:pPr>
    </w:p>
    <w:p w:rsidR="0031094E" w:rsidRPr="00464CB8" w:rsidRDefault="0031094E" w:rsidP="0031094E">
      <w:pPr>
        <w:pageBreakBefore/>
        <w:pBdr>
          <w:top w:val="single" w:sz="8" w:space="6" w:color="00A94F"/>
          <w:left w:val="single" w:sz="8" w:space="1" w:color="00A94F"/>
          <w:bottom w:val="single" w:sz="8" w:space="6" w:color="00A94F"/>
          <w:right w:val="single" w:sz="8" w:space="0" w:color="00A94F"/>
        </w:pBdr>
        <w:shd w:val="clear" w:color="auto" w:fill="00A94F"/>
        <w:spacing w:before="120" w:after="40"/>
        <w:contextualSpacing/>
        <w:rPr>
          <w:rFonts w:ascii="Omnes_GirlScouts Semibold" w:hAnsi="Omnes_GirlScouts Semibold"/>
          <w:color w:val="FFFFFF"/>
          <w:spacing w:val="5"/>
          <w:kern w:val="28"/>
          <w:sz w:val="44"/>
          <w:szCs w:val="44"/>
        </w:rPr>
      </w:pPr>
      <w:r>
        <w:rPr>
          <w:rFonts w:ascii="Omnes_GirlScouts Semibold" w:hAnsi="Omnes_GirlScouts Semibold"/>
          <w:color w:val="FFFFFF"/>
          <w:spacing w:val="5"/>
          <w:kern w:val="28"/>
          <w:sz w:val="44"/>
          <w:szCs w:val="44"/>
        </w:rPr>
        <w:lastRenderedPageBreak/>
        <w:t xml:space="preserve">Girl Scout Tradition: Bridging </w:t>
      </w:r>
      <w:r w:rsidRPr="00464CB8">
        <w:rPr>
          <w:rFonts w:ascii="Omnes_GirlScouts Semibold" w:hAnsi="Omnes_GirlScouts Semibold"/>
          <w:color w:val="FFFFFF"/>
          <w:spacing w:val="5"/>
          <w:kern w:val="28"/>
          <w:sz w:val="44"/>
          <w:szCs w:val="44"/>
        </w:rPr>
        <w:t xml:space="preserve">  (Handout)</w:t>
      </w:r>
      <w:r>
        <w:rPr>
          <w:rFonts w:ascii="Omnes_GirlScouts Semibold" w:hAnsi="Omnes_GirlScouts Semibold"/>
          <w:color w:val="FFFFFF"/>
          <w:spacing w:val="5"/>
          <w:kern w:val="28"/>
          <w:sz w:val="44"/>
          <w:szCs w:val="44"/>
        </w:rPr>
        <w:t xml:space="preserve"> </w:t>
      </w:r>
    </w:p>
    <w:p w:rsidR="00FA5930" w:rsidRDefault="0031094E" w:rsidP="00FA5930">
      <w:pPr>
        <w:spacing w:after="390" w:line="240" w:lineRule="auto"/>
        <w:rPr>
          <w:rFonts w:eastAsia="Times New Roman" w:cstheme="minorHAnsi"/>
          <w:color w:val="333333"/>
          <w:sz w:val="28"/>
          <w:szCs w:val="28"/>
        </w:rPr>
      </w:pPr>
      <w:r>
        <w:rPr>
          <w:noProof/>
        </w:rPr>
        <w:drawing>
          <wp:anchor distT="0" distB="0" distL="114300" distR="114300" simplePos="0" relativeHeight="251659264" behindDoc="0" locked="0" layoutInCell="1" allowOverlap="1" wp14:anchorId="3113F31E" wp14:editId="656287E9">
            <wp:simplePos x="0" y="0"/>
            <wp:positionH relativeFrom="margin">
              <wp:posOffset>1855470</wp:posOffset>
            </wp:positionH>
            <wp:positionV relativeFrom="paragraph">
              <wp:posOffset>377825</wp:posOffset>
            </wp:positionV>
            <wp:extent cx="2239010" cy="624205"/>
            <wp:effectExtent l="0" t="0" r="8890" b="4445"/>
            <wp:wrapSquare wrapText="bothSides"/>
            <wp:docPr id="5" name="Picture 5" descr="https://i0.wp.com/gswoblog.org/wp-content/uploads/2015/06/blue_bridge.gif?fit=518%2C144&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0.wp.com/gswoblog.org/wp-content/uploads/2015/06/blue_bridge.gif?fit=518%2C144&amp;ssl=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39010" cy="6242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A5930" w:rsidRDefault="00FA5930" w:rsidP="00FA5930">
      <w:pPr>
        <w:spacing w:after="390" w:line="240" w:lineRule="auto"/>
        <w:rPr>
          <w:rFonts w:eastAsia="Times New Roman" w:cstheme="minorHAnsi"/>
          <w:color w:val="333333"/>
          <w:sz w:val="28"/>
          <w:szCs w:val="28"/>
        </w:rPr>
      </w:pPr>
    </w:p>
    <w:p w:rsidR="00FA5930" w:rsidRDefault="00FA5930" w:rsidP="00FA5930">
      <w:pPr>
        <w:spacing w:after="390" w:line="240" w:lineRule="auto"/>
        <w:rPr>
          <w:rFonts w:eastAsia="Times New Roman" w:cstheme="minorHAnsi"/>
          <w:color w:val="333333"/>
          <w:sz w:val="28"/>
          <w:szCs w:val="28"/>
        </w:rPr>
      </w:pPr>
    </w:p>
    <w:p w:rsidR="00FA5930" w:rsidRPr="00375C1A" w:rsidRDefault="00FA5930" w:rsidP="00FA5930">
      <w:pPr>
        <w:spacing w:after="390" w:line="240" w:lineRule="auto"/>
        <w:rPr>
          <w:rFonts w:eastAsia="Times New Roman" w:cstheme="minorHAnsi"/>
          <w:color w:val="333333"/>
          <w:sz w:val="28"/>
          <w:szCs w:val="28"/>
        </w:rPr>
      </w:pPr>
      <w:r w:rsidRPr="00375C1A">
        <w:rPr>
          <w:rFonts w:eastAsia="Times New Roman" w:cstheme="minorHAnsi"/>
          <w:color w:val="333333"/>
          <w:sz w:val="28"/>
          <w:szCs w:val="28"/>
        </w:rPr>
        <w:t>Here are five Dos and Dont’s for a great end-of-year troop celebration.</w:t>
      </w:r>
    </w:p>
    <w:p w:rsidR="00FA5930" w:rsidRPr="007F1982" w:rsidRDefault="00FA5930" w:rsidP="00FA5930">
      <w:pPr>
        <w:spacing w:after="0" w:line="240" w:lineRule="auto"/>
        <w:outlineLvl w:val="2"/>
        <w:rPr>
          <w:rFonts w:eastAsia="Times New Roman" w:cstheme="minorHAnsi"/>
          <w:color w:val="222222"/>
          <w:sz w:val="26"/>
          <w:szCs w:val="26"/>
        </w:rPr>
      </w:pPr>
      <w:r w:rsidRPr="007F1982">
        <w:rPr>
          <w:rFonts w:eastAsia="Times New Roman" w:cstheme="minorHAnsi"/>
          <w:color w:val="222222"/>
          <w:sz w:val="26"/>
          <w:szCs w:val="26"/>
        </w:rPr>
        <w:t>1. Do or Don’t do a bridge?</w:t>
      </w:r>
    </w:p>
    <w:p w:rsidR="00FA5930" w:rsidRPr="00C53E3D" w:rsidRDefault="00FA5930" w:rsidP="00FA5930">
      <w:pPr>
        <w:spacing w:after="0"/>
        <w:rPr>
          <w:rFonts w:cstheme="minorHAnsi"/>
          <w:color w:val="333333"/>
        </w:rPr>
      </w:pPr>
      <w:r w:rsidRPr="00C53E3D">
        <w:rPr>
          <w:rFonts w:cstheme="minorHAnsi"/>
        </w:rPr>
        <w:t xml:space="preserve">A bridge can be a symbol of the event but you don’t have to have an actual bridge if none are available.  </w:t>
      </w:r>
      <w:r w:rsidRPr="00C53E3D">
        <w:rPr>
          <w:rFonts w:cstheme="minorHAnsi"/>
          <w:color w:val="333333"/>
        </w:rPr>
        <w:t>There are lots of ways to simulate a bridge and still provide a memorable experience for your troop.</w:t>
      </w:r>
    </w:p>
    <w:p w:rsidR="00FA5930" w:rsidRPr="00375C1A" w:rsidRDefault="00FA5930" w:rsidP="00FA5930">
      <w:pPr>
        <w:spacing w:after="0" w:line="240" w:lineRule="auto"/>
        <w:rPr>
          <w:rFonts w:eastAsia="Times New Roman" w:cstheme="minorHAnsi"/>
          <w:color w:val="333333"/>
        </w:rPr>
      </w:pPr>
      <w:r w:rsidRPr="00375C1A">
        <w:rPr>
          <w:rFonts w:eastAsia="Times New Roman" w:cstheme="minorHAnsi"/>
          <w:color w:val="333333"/>
        </w:rPr>
        <w:t>Use balloons or streamers. You just need to get balloons in rainbow colors and attach weights to the balloons.</w:t>
      </w:r>
      <w:r w:rsidRPr="00C53E3D">
        <w:rPr>
          <w:rFonts w:eastAsia="Times New Roman" w:cstheme="minorHAnsi"/>
          <w:color w:val="333333"/>
        </w:rPr>
        <w:t xml:space="preserve"> </w:t>
      </w:r>
      <w:r w:rsidRPr="00375C1A">
        <w:rPr>
          <w:rFonts w:eastAsia="Times New Roman" w:cstheme="minorHAnsi"/>
          <w:color w:val="333333"/>
        </w:rPr>
        <w:t>Make a corridor with either the balloons at the same height or arched by tying the balloons at different heights.</w:t>
      </w:r>
      <w:r w:rsidRPr="00C53E3D">
        <w:rPr>
          <w:rFonts w:eastAsia="Times New Roman" w:cstheme="minorHAnsi"/>
          <w:color w:val="333333"/>
        </w:rPr>
        <w:t xml:space="preserve">  </w:t>
      </w:r>
      <w:r>
        <w:rPr>
          <w:rFonts w:eastAsia="Times New Roman" w:cstheme="minorHAnsi"/>
          <w:color w:val="333333"/>
        </w:rPr>
        <w:t>Or go outside in a park and find a real bridge to use!</w:t>
      </w:r>
    </w:p>
    <w:p w:rsidR="00FA5930" w:rsidRDefault="00FA5930" w:rsidP="00FA5930">
      <w:pPr>
        <w:spacing w:after="240" w:line="240" w:lineRule="auto"/>
        <w:outlineLvl w:val="2"/>
        <w:rPr>
          <w:rFonts w:eastAsia="Times New Roman" w:cstheme="minorHAnsi"/>
          <w:color w:val="222222"/>
        </w:rPr>
      </w:pPr>
    </w:p>
    <w:p w:rsidR="00FA5930" w:rsidRPr="00375C1A" w:rsidRDefault="00FA5930" w:rsidP="00FA5930">
      <w:pPr>
        <w:spacing w:after="0" w:line="240" w:lineRule="auto"/>
        <w:outlineLvl w:val="2"/>
        <w:rPr>
          <w:rFonts w:eastAsia="Times New Roman" w:cstheme="minorHAnsi"/>
          <w:color w:val="222222"/>
          <w:sz w:val="28"/>
          <w:szCs w:val="28"/>
        </w:rPr>
      </w:pPr>
      <w:r w:rsidRPr="00375C1A">
        <w:rPr>
          <w:rFonts w:eastAsia="Times New Roman" w:cstheme="minorHAnsi"/>
          <w:color w:val="222222"/>
          <w:sz w:val="26"/>
          <w:szCs w:val="26"/>
        </w:rPr>
        <w:t>2. DO include food</w:t>
      </w:r>
      <w:r w:rsidRPr="00375C1A">
        <w:rPr>
          <w:rFonts w:eastAsia="Times New Roman" w:cstheme="minorHAnsi"/>
          <w:color w:val="222222"/>
          <w:sz w:val="28"/>
          <w:szCs w:val="28"/>
        </w:rPr>
        <w:t>.</w:t>
      </w:r>
    </w:p>
    <w:p w:rsidR="00FA5930" w:rsidRPr="00375C1A" w:rsidRDefault="00FA5930" w:rsidP="00FA5930">
      <w:pPr>
        <w:spacing w:after="0" w:line="240" w:lineRule="auto"/>
        <w:rPr>
          <w:rFonts w:eastAsia="Times New Roman" w:cstheme="minorHAnsi"/>
          <w:color w:val="333333"/>
        </w:rPr>
      </w:pPr>
      <w:r w:rsidRPr="00375C1A">
        <w:rPr>
          <w:rFonts w:eastAsia="Times New Roman" w:cstheme="minorHAnsi"/>
          <w:color w:val="333333"/>
        </w:rPr>
        <w:t xml:space="preserve">This is a celebration and whether it’s a full-fledged dinner or just coffee and cake the girls will appreciate it. </w:t>
      </w:r>
      <w:r w:rsidRPr="00C53E3D">
        <w:rPr>
          <w:rFonts w:eastAsia="Times New Roman" w:cstheme="minorHAnsi"/>
          <w:color w:val="333333"/>
        </w:rPr>
        <w:t xml:space="preserve">Some </w:t>
      </w:r>
      <w:r w:rsidRPr="00375C1A">
        <w:rPr>
          <w:rFonts w:eastAsia="Times New Roman" w:cstheme="minorHAnsi"/>
          <w:color w:val="333333"/>
        </w:rPr>
        <w:t>troop</w:t>
      </w:r>
      <w:r w:rsidRPr="00C53E3D">
        <w:rPr>
          <w:rFonts w:eastAsia="Times New Roman" w:cstheme="minorHAnsi"/>
          <w:color w:val="333333"/>
        </w:rPr>
        <w:t>s</w:t>
      </w:r>
      <w:r w:rsidRPr="00375C1A">
        <w:rPr>
          <w:rFonts w:eastAsia="Times New Roman" w:cstheme="minorHAnsi"/>
          <w:color w:val="333333"/>
        </w:rPr>
        <w:t xml:space="preserve"> </w:t>
      </w:r>
      <w:r w:rsidRPr="00C53E3D">
        <w:rPr>
          <w:rFonts w:eastAsia="Times New Roman" w:cstheme="minorHAnsi"/>
          <w:color w:val="333333"/>
        </w:rPr>
        <w:t>do</w:t>
      </w:r>
      <w:r w:rsidRPr="00375C1A">
        <w:rPr>
          <w:rFonts w:eastAsia="Times New Roman" w:cstheme="minorHAnsi"/>
          <w:color w:val="333333"/>
        </w:rPr>
        <w:t xml:space="preserve"> a pot-luck with the parents signing up for a side dish or dessert while the troop provides the main course.</w:t>
      </w:r>
      <w:r w:rsidRPr="00C53E3D">
        <w:rPr>
          <w:rFonts w:eastAsia="Times New Roman" w:cstheme="minorHAnsi"/>
          <w:color w:val="333333"/>
        </w:rPr>
        <w:t xml:space="preserve"> </w:t>
      </w:r>
      <w:r w:rsidRPr="00375C1A">
        <w:rPr>
          <w:rFonts w:eastAsia="Times New Roman" w:cstheme="minorHAnsi"/>
          <w:color w:val="333333"/>
        </w:rPr>
        <w:t>If your troop is smaller</w:t>
      </w:r>
      <w:r w:rsidRPr="00C53E3D">
        <w:rPr>
          <w:rFonts w:eastAsia="Times New Roman" w:cstheme="minorHAnsi"/>
          <w:color w:val="333333"/>
        </w:rPr>
        <w:t xml:space="preserve">, </w:t>
      </w:r>
      <w:r w:rsidRPr="00375C1A">
        <w:rPr>
          <w:rFonts w:eastAsia="Times New Roman" w:cstheme="minorHAnsi"/>
          <w:color w:val="333333"/>
        </w:rPr>
        <w:t>cupcakes in Girl Scout colors may be the right choice.</w:t>
      </w:r>
    </w:p>
    <w:p w:rsidR="00FA5930" w:rsidRDefault="00FA5930" w:rsidP="00FA5930">
      <w:pPr>
        <w:spacing w:after="240" w:line="240" w:lineRule="auto"/>
        <w:outlineLvl w:val="2"/>
        <w:rPr>
          <w:rFonts w:eastAsia="Times New Roman" w:cstheme="minorHAnsi"/>
          <w:color w:val="222222"/>
          <w:sz w:val="26"/>
          <w:szCs w:val="26"/>
        </w:rPr>
      </w:pPr>
    </w:p>
    <w:p w:rsidR="00FA5930" w:rsidRPr="00375C1A" w:rsidRDefault="00FA5930" w:rsidP="00FA5930">
      <w:pPr>
        <w:spacing w:after="0" w:line="240" w:lineRule="auto"/>
        <w:outlineLvl w:val="2"/>
        <w:rPr>
          <w:rFonts w:eastAsia="Times New Roman" w:cstheme="minorHAnsi"/>
          <w:color w:val="222222"/>
          <w:sz w:val="26"/>
          <w:szCs w:val="26"/>
        </w:rPr>
      </w:pPr>
      <w:r w:rsidRPr="00375C1A">
        <w:rPr>
          <w:rFonts w:eastAsia="Times New Roman" w:cstheme="minorHAnsi"/>
          <w:color w:val="222222"/>
          <w:sz w:val="26"/>
          <w:szCs w:val="26"/>
        </w:rPr>
        <w:t>3. DO include some sage words</w:t>
      </w:r>
    </w:p>
    <w:p w:rsidR="00FA5930" w:rsidRPr="00375C1A" w:rsidRDefault="00FA5930" w:rsidP="00FA5930">
      <w:pPr>
        <w:spacing w:after="0" w:line="240" w:lineRule="auto"/>
        <w:rPr>
          <w:rFonts w:eastAsia="Times New Roman" w:cstheme="minorHAnsi"/>
          <w:color w:val="333333"/>
        </w:rPr>
      </w:pPr>
      <w:r w:rsidRPr="00375C1A">
        <w:rPr>
          <w:rFonts w:eastAsia="Times New Roman" w:cstheme="minorHAnsi"/>
          <w:color w:val="333333"/>
        </w:rPr>
        <w:t>Include some sage words in your script as each level begins their actual physical bridging. You can reference the accomplishments the girls have made at their current level and then expand on the increased opportunities, responsibilities and awards that will be available to them at the next level.</w:t>
      </w:r>
    </w:p>
    <w:p w:rsidR="00FA5930" w:rsidRPr="00375C1A" w:rsidRDefault="00FA5930" w:rsidP="00FA5930">
      <w:pPr>
        <w:spacing w:after="390" w:line="240" w:lineRule="auto"/>
        <w:rPr>
          <w:rFonts w:eastAsia="Times New Roman" w:cstheme="minorHAnsi"/>
          <w:color w:val="333333"/>
        </w:rPr>
      </w:pPr>
      <w:r w:rsidRPr="00375C1A">
        <w:rPr>
          <w:rFonts w:eastAsia="Times New Roman" w:cstheme="minorHAnsi"/>
          <w:color w:val="333333"/>
        </w:rPr>
        <w:t>There are lots of sample ceremony scripts online that you can use or modify for your troop.</w:t>
      </w:r>
      <w:r w:rsidRPr="00C53E3D">
        <w:rPr>
          <w:rFonts w:eastAsia="Times New Roman" w:cstheme="minorHAnsi"/>
          <w:color w:val="333333"/>
        </w:rPr>
        <w:t xml:space="preserve">  Pinterest or Google bridging for ideas</w:t>
      </w:r>
    </w:p>
    <w:p w:rsidR="00FA5930" w:rsidRPr="00375C1A" w:rsidRDefault="00FA5930" w:rsidP="00FA5930">
      <w:pPr>
        <w:spacing w:after="0" w:line="240" w:lineRule="auto"/>
        <w:outlineLvl w:val="2"/>
        <w:rPr>
          <w:rFonts w:eastAsia="Times New Roman" w:cstheme="minorHAnsi"/>
          <w:color w:val="222222"/>
          <w:sz w:val="26"/>
          <w:szCs w:val="26"/>
        </w:rPr>
      </w:pPr>
      <w:r w:rsidRPr="00375C1A">
        <w:rPr>
          <w:rFonts w:eastAsia="Times New Roman" w:cstheme="minorHAnsi"/>
          <w:color w:val="222222"/>
          <w:sz w:val="26"/>
          <w:szCs w:val="26"/>
        </w:rPr>
        <w:t>4. DO give some recognition to your parents or volunteer helpers.</w:t>
      </w:r>
    </w:p>
    <w:p w:rsidR="00FA5930" w:rsidRDefault="00FA5930" w:rsidP="00FA5930">
      <w:pPr>
        <w:spacing w:after="0" w:line="240" w:lineRule="auto"/>
        <w:rPr>
          <w:rFonts w:eastAsia="Times New Roman" w:cstheme="minorHAnsi"/>
          <w:color w:val="333333"/>
        </w:rPr>
      </w:pPr>
      <w:r w:rsidRPr="00375C1A">
        <w:rPr>
          <w:rFonts w:eastAsia="Times New Roman" w:cstheme="minorHAnsi"/>
          <w:color w:val="333333"/>
        </w:rPr>
        <w:t>Every troop has at least a few parents, grandparents, etc who help with badges, chauffeur girls to/from events or oversee camping kapers.</w:t>
      </w:r>
    </w:p>
    <w:p w:rsidR="00FA5930" w:rsidRPr="00375C1A" w:rsidRDefault="00FA5930" w:rsidP="00FA5930">
      <w:pPr>
        <w:spacing w:after="0" w:line="240" w:lineRule="auto"/>
        <w:rPr>
          <w:rFonts w:eastAsia="Times New Roman" w:cstheme="minorHAnsi"/>
          <w:color w:val="333333"/>
        </w:rPr>
      </w:pPr>
    </w:p>
    <w:p w:rsidR="00FA5930" w:rsidRPr="00375C1A" w:rsidRDefault="00FA5930" w:rsidP="00FA5930">
      <w:pPr>
        <w:spacing w:after="0" w:line="240" w:lineRule="auto"/>
        <w:outlineLvl w:val="2"/>
        <w:rPr>
          <w:rFonts w:eastAsia="Times New Roman" w:cstheme="minorHAnsi"/>
          <w:color w:val="222222"/>
          <w:sz w:val="26"/>
          <w:szCs w:val="26"/>
        </w:rPr>
      </w:pPr>
      <w:r w:rsidRPr="00375C1A">
        <w:rPr>
          <w:rFonts w:eastAsia="Times New Roman" w:cstheme="minorHAnsi"/>
          <w:color w:val="222222"/>
          <w:sz w:val="26"/>
          <w:szCs w:val="26"/>
        </w:rPr>
        <w:t>5. And finally, DO include the girls.</w:t>
      </w:r>
    </w:p>
    <w:p w:rsidR="00FA5930" w:rsidRDefault="00FA5930" w:rsidP="00FA5930">
      <w:pPr>
        <w:spacing w:after="0" w:line="240" w:lineRule="auto"/>
        <w:rPr>
          <w:rFonts w:eastAsia="Times New Roman" w:cstheme="minorHAnsi"/>
          <w:color w:val="333333"/>
        </w:rPr>
      </w:pPr>
      <w:r w:rsidRPr="00375C1A">
        <w:rPr>
          <w:rFonts w:eastAsia="Times New Roman" w:cstheme="minorHAnsi"/>
          <w:color w:val="333333"/>
        </w:rPr>
        <w:t>I know that it can be difficult to take the time and energy to have the girls contribute to the bridging ceremony but it will be worth it in the end. If you have a younger troop their input may be limited to choosing the design of invitations that the girls make for their parents.</w:t>
      </w:r>
      <w:r>
        <w:rPr>
          <w:rFonts w:eastAsia="Times New Roman" w:cstheme="minorHAnsi"/>
          <w:color w:val="333333"/>
        </w:rPr>
        <w:t xml:space="preserve">  </w:t>
      </w:r>
      <w:r w:rsidRPr="00375C1A">
        <w:rPr>
          <w:rFonts w:eastAsia="Times New Roman" w:cstheme="minorHAnsi"/>
          <w:color w:val="333333"/>
        </w:rPr>
        <w:t>On the other hand, troops at the Cadette level and above can certainly help with the agenda and other specifics of the ceremony. As the troop leader, you will know how best to include your girls so that they will feel a sense of ownership and pride in the ceremony.</w:t>
      </w:r>
    </w:p>
    <w:p w:rsidR="00FA5930" w:rsidRDefault="00FA5930" w:rsidP="00FA5930">
      <w:pPr>
        <w:spacing w:after="0" w:line="240" w:lineRule="auto"/>
        <w:rPr>
          <w:rFonts w:eastAsia="Times New Roman" w:cstheme="minorHAnsi"/>
          <w:color w:val="333333"/>
        </w:rPr>
      </w:pPr>
    </w:p>
    <w:p w:rsidR="00FA5930" w:rsidRPr="00375C1A" w:rsidRDefault="00FA5930" w:rsidP="00FA5930">
      <w:pPr>
        <w:spacing w:after="0" w:line="240" w:lineRule="auto"/>
        <w:rPr>
          <w:rFonts w:eastAsia="Times New Roman" w:cstheme="minorHAnsi"/>
        </w:rPr>
      </w:pPr>
    </w:p>
    <w:p w:rsidR="00BD253B" w:rsidRDefault="00FA5930" w:rsidP="00AF28FE">
      <w:pPr>
        <w:spacing w:after="390" w:line="240" w:lineRule="auto"/>
      </w:pPr>
      <w:r w:rsidRPr="00375C1A">
        <w:rPr>
          <w:rFonts w:eastAsia="Times New Roman" w:cstheme="minorHAnsi"/>
          <w:color w:val="333333"/>
        </w:rPr>
        <w:lastRenderedPageBreak/>
        <w:t>In the end, don’t place undue pressure on yourself to manufacture a once-in-a-lifetime event – the stress is not worth it. We know that friends and family members are going to be present and we want to produce a meaningful ceremony but at the end of the day, you’re celebrating the girls and their accomplishments.</w:t>
      </w:r>
    </w:p>
    <w:sectPr w:rsidR="00BD253B" w:rsidSect="00AE0BE7">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6C5B" w:rsidRDefault="00E36C5B" w:rsidP="00E36C5B">
      <w:pPr>
        <w:spacing w:after="0" w:line="240" w:lineRule="auto"/>
      </w:pPr>
      <w:r>
        <w:separator/>
      </w:r>
    </w:p>
  </w:endnote>
  <w:endnote w:type="continuationSeparator" w:id="0">
    <w:p w:rsidR="00E36C5B" w:rsidRDefault="00E36C5B" w:rsidP="00E36C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mnes_GirlScouts Semibold">
    <w:altName w:val="Arial"/>
    <w:panose1 w:val="00000000000000000000"/>
    <w:charset w:val="00"/>
    <w:family w:val="modern"/>
    <w:notTrueType/>
    <w:pitch w:val="variable"/>
    <w:sig w:usb0="A00000AF" w:usb1="5000404B" w:usb2="00000000" w:usb3="00000000" w:csb0="00000193"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6C5B" w:rsidRDefault="00E36C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6C5B" w:rsidRDefault="00E36C5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6C5B" w:rsidRDefault="00E36C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6C5B" w:rsidRDefault="00E36C5B" w:rsidP="00E36C5B">
      <w:pPr>
        <w:spacing w:after="0" w:line="240" w:lineRule="auto"/>
      </w:pPr>
      <w:r>
        <w:separator/>
      </w:r>
    </w:p>
  </w:footnote>
  <w:footnote w:type="continuationSeparator" w:id="0">
    <w:p w:rsidR="00E36C5B" w:rsidRDefault="00E36C5B" w:rsidP="00E36C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6C5B" w:rsidRDefault="00E36C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6C5B" w:rsidRDefault="00E36C5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6C5B" w:rsidRDefault="00E36C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F7108C"/>
    <w:multiLevelType w:val="hybridMultilevel"/>
    <w:tmpl w:val="0728C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4C1023"/>
    <w:multiLevelType w:val="hybridMultilevel"/>
    <w:tmpl w:val="5D3E7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9A495E"/>
    <w:multiLevelType w:val="hybridMultilevel"/>
    <w:tmpl w:val="9F5E8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E15"/>
    <w:rsid w:val="0009232E"/>
    <w:rsid w:val="000F4E8B"/>
    <w:rsid w:val="00192101"/>
    <w:rsid w:val="00202D9D"/>
    <w:rsid w:val="0024127E"/>
    <w:rsid w:val="002818CA"/>
    <w:rsid w:val="002C0880"/>
    <w:rsid w:val="002C618A"/>
    <w:rsid w:val="0031094E"/>
    <w:rsid w:val="00384A8A"/>
    <w:rsid w:val="00391F0E"/>
    <w:rsid w:val="00397122"/>
    <w:rsid w:val="00461911"/>
    <w:rsid w:val="0047136B"/>
    <w:rsid w:val="00497382"/>
    <w:rsid w:val="004A5A72"/>
    <w:rsid w:val="00506B9E"/>
    <w:rsid w:val="00510C7A"/>
    <w:rsid w:val="00570A45"/>
    <w:rsid w:val="005A17D2"/>
    <w:rsid w:val="006B74B7"/>
    <w:rsid w:val="00724459"/>
    <w:rsid w:val="007349B9"/>
    <w:rsid w:val="007A15B2"/>
    <w:rsid w:val="007C1A16"/>
    <w:rsid w:val="00823683"/>
    <w:rsid w:val="0084735E"/>
    <w:rsid w:val="00850928"/>
    <w:rsid w:val="008F7BA4"/>
    <w:rsid w:val="00980AAC"/>
    <w:rsid w:val="00A41E6D"/>
    <w:rsid w:val="00A42D29"/>
    <w:rsid w:val="00A74B4A"/>
    <w:rsid w:val="00A74F9C"/>
    <w:rsid w:val="00AE0BE7"/>
    <w:rsid w:val="00AF28FE"/>
    <w:rsid w:val="00AF4322"/>
    <w:rsid w:val="00B14113"/>
    <w:rsid w:val="00B245C2"/>
    <w:rsid w:val="00B378DA"/>
    <w:rsid w:val="00B66E84"/>
    <w:rsid w:val="00B85CB6"/>
    <w:rsid w:val="00B9005B"/>
    <w:rsid w:val="00BB3054"/>
    <w:rsid w:val="00BC09D7"/>
    <w:rsid w:val="00BD253B"/>
    <w:rsid w:val="00BD723F"/>
    <w:rsid w:val="00C45C78"/>
    <w:rsid w:val="00C83E76"/>
    <w:rsid w:val="00D11FA3"/>
    <w:rsid w:val="00D3799A"/>
    <w:rsid w:val="00D61E15"/>
    <w:rsid w:val="00DD0360"/>
    <w:rsid w:val="00DD1196"/>
    <w:rsid w:val="00E1566B"/>
    <w:rsid w:val="00E36C5B"/>
    <w:rsid w:val="00F158ED"/>
    <w:rsid w:val="00FA4622"/>
    <w:rsid w:val="00FA5930"/>
    <w:rsid w:val="00FD2BBF"/>
    <w:rsid w:val="00FF7F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61E1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61E15"/>
    <w:rPr>
      <w:color w:val="0000FF"/>
      <w:u w:val="single"/>
    </w:rPr>
  </w:style>
  <w:style w:type="paragraph" w:styleId="ListParagraph">
    <w:name w:val="List Paragraph"/>
    <w:basedOn w:val="Normal"/>
    <w:uiPriority w:val="34"/>
    <w:qFormat/>
    <w:rsid w:val="00510C7A"/>
    <w:pPr>
      <w:ind w:left="720"/>
      <w:contextualSpacing/>
    </w:pPr>
  </w:style>
  <w:style w:type="paragraph" w:styleId="BalloonText">
    <w:name w:val="Balloon Text"/>
    <w:basedOn w:val="Normal"/>
    <w:link w:val="BalloonTextChar"/>
    <w:uiPriority w:val="99"/>
    <w:semiHidden/>
    <w:unhideWhenUsed/>
    <w:rsid w:val="002C61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618A"/>
    <w:rPr>
      <w:rFonts w:ascii="Tahoma" w:hAnsi="Tahoma" w:cs="Tahoma"/>
      <w:sz w:val="16"/>
      <w:szCs w:val="16"/>
    </w:rPr>
  </w:style>
  <w:style w:type="character" w:styleId="FollowedHyperlink">
    <w:name w:val="FollowedHyperlink"/>
    <w:basedOn w:val="DefaultParagraphFont"/>
    <w:uiPriority w:val="99"/>
    <w:semiHidden/>
    <w:unhideWhenUsed/>
    <w:rsid w:val="00B66E84"/>
    <w:rPr>
      <w:color w:val="800080" w:themeColor="followedHyperlink"/>
      <w:u w:val="single"/>
    </w:rPr>
  </w:style>
  <w:style w:type="paragraph" w:styleId="Header">
    <w:name w:val="header"/>
    <w:basedOn w:val="Normal"/>
    <w:link w:val="HeaderChar"/>
    <w:uiPriority w:val="99"/>
    <w:unhideWhenUsed/>
    <w:rsid w:val="00E36C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6C5B"/>
  </w:style>
  <w:style w:type="paragraph" w:styleId="Footer">
    <w:name w:val="footer"/>
    <w:basedOn w:val="Normal"/>
    <w:link w:val="FooterChar"/>
    <w:uiPriority w:val="99"/>
    <w:unhideWhenUsed/>
    <w:rsid w:val="00E36C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6C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1057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746</Words>
  <Characters>4255</Characters>
  <Application>Microsoft Office Word</Application>
  <DocSecurity>0</DocSecurity>
  <Lines>35</Lines>
  <Paragraphs>9</Paragraphs>
  <ScaleCrop>false</ScaleCrop>
  <Company/>
  <LinksUpToDate>false</LinksUpToDate>
  <CharactersWithSpaces>4992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2019-08-28T22:47:00Z</dcterms:created>
  <dcterms:modified xsi:type="dcterms:W3CDTF">2019-08-28T22:47:00Z</dcterms:modified>
</cp:coreProperties>
</file>