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26D7" w14:textId="77777777" w:rsidR="00C822E8" w:rsidRPr="00403641" w:rsidRDefault="00C822E8" w:rsidP="00C822E8">
      <w:pPr>
        <w:pageBreakBefore/>
        <w:pBdr>
          <w:top w:val="single" w:sz="8" w:space="6" w:color="00A94F"/>
          <w:left w:val="single" w:sz="8" w:space="0" w:color="00A94F"/>
          <w:bottom w:val="single" w:sz="8" w:space="6" w:color="00A94F"/>
          <w:right w:val="single" w:sz="8" w:space="0" w:color="00A94F"/>
        </w:pBdr>
        <w:shd w:val="clear" w:color="auto" w:fill="00A94F"/>
        <w:spacing w:before="120" w:after="40"/>
        <w:contextualSpacing/>
        <w:rPr>
          <w:rFonts w:ascii="Omnes_GirlScouts Semibold" w:eastAsia="Constantia" w:hAnsi="Omnes_GirlScouts Semibold"/>
          <w:color w:val="FFFFFF" w:themeColor="background1"/>
          <w:spacing w:val="5"/>
          <w:kern w:val="28"/>
          <w:sz w:val="44"/>
          <w:szCs w:val="44"/>
        </w:rPr>
      </w:pPr>
      <w:r>
        <w:rPr>
          <w:rFonts w:ascii="Omnes_GirlScouts Semibold" w:eastAsia="Constantia" w:hAnsi="Omnes_GirlScouts Semibold"/>
          <w:color w:val="FFFFFF" w:themeColor="background1"/>
          <w:spacing w:val="5"/>
          <w:kern w:val="28"/>
          <w:sz w:val="44"/>
          <w:szCs w:val="44"/>
        </w:rPr>
        <w:t>Community Service Projects vs Take Action (Narrative)</w:t>
      </w:r>
    </w:p>
    <w:p w14:paraId="44C1D322"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b/>
          <w:bCs/>
          <w:sz w:val="24"/>
          <w:szCs w:val="24"/>
        </w:rPr>
      </w:pPr>
      <w:r w:rsidRPr="004A11DA">
        <w:rPr>
          <w:rFonts w:ascii="trefoil-sans" w:eastAsia="Times New Roman" w:hAnsi="trefoil-sans" w:cs="Times New Roman"/>
          <w:b/>
          <w:bCs/>
          <w:sz w:val="24"/>
          <w:szCs w:val="24"/>
        </w:rPr>
        <w:t xml:space="preserve"> </w:t>
      </w:r>
    </w:p>
    <w:p w14:paraId="5ACD8EB3"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In Girl Scouts we do a lot of projects that help our local communities, our cities, our counties, our state, even our nation, and our world. Some of these projects are considered community service while others are considered </w:t>
      </w:r>
      <w:hyperlink r:id="rId7" w:anchor="TAP" w:tgtFrame="_blank" w:history="1">
        <w:r w:rsidRPr="004A11DA">
          <w:rPr>
            <w:rFonts w:ascii="trefoil-sans" w:eastAsia="Times New Roman" w:hAnsi="trefoil-sans" w:cs="Times New Roman"/>
            <w:sz w:val="24"/>
            <w:szCs w:val="24"/>
            <w:bdr w:val="none" w:sz="0" w:space="0" w:color="auto" w:frame="1"/>
          </w:rPr>
          <w:t>Take Action projects</w:t>
        </w:r>
      </w:hyperlink>
      <w:r w:rsidRPr="004A11DA">
        <w:rPr>
          <w:rFonts w:ascii="trefoil-sans" w:eastAsia="Times New Roman" w:hAnsi="trefoil-sans" w:cs="Times New Roman"/>
          <w:sz w:val="24"/>
          <w:szCs w:val="24"/>
        </w:rPr>
        <w:t>, and yet even more seem to fall into both categories at the same time. As a leader, a volunteer, or even a girl—how do you tell the two apart? How do you know if you are doing a project that would work for your Community Service Bar, or if you are doing a project that would qualify for a high</w:t>
      </w:r>
      <w:r w:rsidR="00147C69" w:rsidRPr="004A11DA">
        <w:rPr>
          <w:rFonts w:ascii="trefoil-sans" w:eastAsia="Times New Roman" w:hAnsi="trefoil-sans" w:cs="Times New Roman"/>
          <w:sz w:val="24"/>
          <w:szCs w:val="24"/>
        </w:rPr>
        <w:t>er award, like the Silver Award?</w:t>
      </w:r>
      <w:r w:rsidRPr="004A11DA">
        <w:rPr>
          <w:rFonts w:ascii="trefoil-sans" w:eastAsia="Times New Roman" w:hAnsi="trefoil-sans" w:cs="Times New Roman"/>
          <w:sz w:val="24"/>
          <w:szCs w:val="24"/>
        </w:rPr>
        <w:t xml:space="preserve"> </w:t>
      </w:r>
    </w:p>
    <w:p w14:paraId="1AE85095"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p>
    <w:p w14:paraId="5D6818A7"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 xml:space="preserve">To some, this may seem like a very confusing topic, but never fear, help is here! In this </w:t>
      </w:r>
      <w:r w:rsidR="00147C69" w:rsidRPr="004A11DA">
        <w:rPr>
          <w:rFonts w:ascii="trefoil-sans" w:eastAsia="Times New Roman" w:hAnsi="trefoil-sans" w:cs="Times New Roman" w:hint="eastAsia"/>
          <w:sz w:val="24"/>
          <w:szCs w:val="24"/>
        </w:rPr>
        <w:t>information</w:t>
      </w:r>
      <w:r w:rsidR="00147C69" w:rsidRPr="004A11DA">
        <w:rPr>
          <w:rFonts w:ascii="trefoil-sans" w:eastAsia="Times New Roman" w:hAnsi="trefoil-sans" w:cs="Times New Roman"/>
          <w:sz w:val="24"/>
          <w:szCs w:val="24"/>
        </w:rPr>
        <w:t xml:space="preserve"> sheet</w:t>
      </w:r>
      <w:r w:rsidRPr="004A11DA">
        <w:rPr>
          <w:rFonts w:ascii="trefoil-sans" w:eastAsia="Times New Roman" w:hAnsi="trefoil-sans" w:cs="Times New Roman"/>
          <w:sz w:val="24"/>
          <w:szCs w:val="24"/>
        </w:rPr>
        <w:t>, I’ll break down both community service projects and Take Action projects, so you and your girls can better understand the difference between the two. First, let’s define two words that tend to be used interchangeably, “</w:t>
      </w:r>
      <w:r w:rsidRPr="004A11DA">
        <w:rPr>
          <w:rFonts w:ascii="trefoil-sans" w:eastAsia="Times New Roman" w:hAnsi="trefoil-sans" w:cs="Times New Roman"/>
          <w:b/>
          <w:bCs/>
          <w:sz w:val="24"/>
          <w:szCs w:val="24"/>
          <w:bdr w:val="none" w:sz="0" w:space="0" w:color="auto" w:frame="1"/>
        </w:rPr>
        <w:t>need</w:t>
      </w:r>
      <w:r w:rsidRPr="004A11DA">
        <w:rPr>
          <w:rFonts w:ascii="trefoil-sans" w:eastAsia="Times New Roman" w:hAnsi="trefoil-sans" w:cs="Times New Roman"/>
          <w:sz w:val="24"/>
          <w:szCs w:val="24"/>
        </w:rPr>
        <w:t>” and “</w:t>
      </w:r>
      <w:r w:rsidRPr="004A11DA">
        <w:rPr>
          <w:rFonts w:ascii="trefoil-sans" w:eastAsia="Times New Roman" w:hAnsi="trefoil-sans" w:cs="Times New Roman"/>
          <w:b/>
          <w:bCs/>
          <w:sz w:val="24"/>
          <w:szCs w:val="24"/>
          <w:bdr w:val="none" w:sz="0" w:space="0" w:color="auto" w:frame="1"/>
        </w:rPr>
        <w:t>issue</w:t>
      </w:r>
      <w:r w:rsidRPr="004A11DA">
        <w:rPr>
          <w:rFonts w:ascii="trefoil-sans" w:eastAsia="Times New Roman" w:hAnsi="trefoil-sans" w:cs="Times New Roman"/>
          <w:sz w:val="24"/>
          <w:szCs w:val="24"/>
        </w:rPr>
        <w:t>“. A “need” is something that is a condition requiring supply or relief. An “issue” is an important topic or problem that must be addressed on a bigger scale. Differences in these words elicit a different response from organizations. If you ask a homeless shelter what they “need”, you will normally get a response of physical items like blankets, towels, money, or pillows. If you ask a homeless shelter what “issues” they or the people they serve are facing, you will get a response that goes beyond donations</w:t>
      </w:r>
      <w:r w:rsidR="004A11DA" w:rsidRPr="004A11DA">
        <w:rPr>
          <w:rFonts w:ascii="trefoil-sans" w:eastAsia="Times New Roman" w:hAnsi="trefoil-sans" w:cs="Times New Roman"/>
          <w:sz w:val="24"/>
          <w:szCs w:val="24"/>
        </w:rPr>
        <w:t>, such as we can't wash items the homeless people have and need</w:t>
      </w:r>
      <w:r w:rsidRPr="004A11DA">
        <w:rPr>
          <w:rFonts w:ascii="trefoil-sans" w:eastAsia="Times New Roman" w:hAnsi="trefoil-sans" w:cs="Times New Roman"/>
          <w:sz w:val="24"/>
          <w:szCs w:val="24"/>
        </w:rPr>
        <w:t>. So what do these words have to do with community service and Take Action projects?</w:t>
      </w:r>
    </w:p>
    <w:p w14:paraId="7D86A52B"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p>
    <w:p w14:paraId="317B4F0B" w14:textId="77777777" w:rsidR="00787D80" w:rsidRPr="004A11DA" w:rsidRDefault="00787D80" w:rsidP="00787D80">
      <w:pPr>
        <w:shd w:val="clear" w:color="auto" w:fill="FFFFFF"/>
        <w:spacing w:after="0" w:line="312" w:lineRule="atLeast"/>
        <w:textAlignment w:val="baseline"/>
        <w:outlineLvl w:val="0"/>
        <w:rPr>
          <w:rFonts w:ascii="trefoil-sans" w:eastAsia="Times New Roman" w:hAnsi="trefoil-sans" w:cs="Times New Roman"/>
          <w:b/>
          <w:bCs/>
          <w:kern w:val="36"/>
          <w:sz w:val="39"/>
          <w:szCs w:val="39"/>
        </w:rPr>
      </w:pPr>
      <w:r w:rsidRPr="004A11DA">
        <w:rPr>
          <w:rFonts w:ascii="trefoil-sans" w:eastAsia="Times New Roman" w:hAnsi="trefoil-sans" w:cs="Times New Roman"/>
          <w:b/>
          <w:bCs/>
          <w:kern w:val="36"/>
          <w:sz w:val="39"/>
          <w:szCs w:val="39"/>
        </w:rPr>
        <w:t>Community Service Projects</w:t>
      </w:r>
    </w:p>
    <w:p w14:paraId="62942C8A"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 xml:space="preserve">Community service projects are projects that help to solve an immediate </w:t>
      </w:r>
      <w:r w:rsidRPr="00B435A3">
        <w:rPr>
          <w:rFonts w:ascii="trefoil-sans" w:eastAsia="Times New Roman" w:hAnsi="trefoil-sans" w:cs="Times New Roman"/>
          <w:b/>
          <w:sz w:val="24"/>
          <w:szCs w:val="24"/>
        </w:rPr>
        <w:t>need</w:t>
      </w:r>
      <w:r w:rsidRPr="004A11DA">
        <w:rPr>
          <w:rFonts w:ascii="trefoil-sans" w:eastAsia="Times New Roman" w:hAnsi="trefoil-sans" w:cs="Times New Roman"/>
          <w:sz w:val="24"/>
          <w:szCs w:val="24"/>
        </w:rPr>
        <w:t>, but they don’t impact the root cause of an issue. Continuing to work with the homeless shelter example above, community service would be donating pillows—it’s an immediate need and a great thing to do, but it does not identify the root cause nor is the root cause affected. Once the shelter runs out of pillows they will be right back where they started.</w:t>
      </w:r>
    </w:p>
    <w:p w14:paraId="697D9846"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p>
    <w:p w14:paraId="1247B616" w14:textId="77777777" w:rsidR="00787D80" w:rsidRPr="004A11DA" w:rsidRDefault="00787D80" w:rsidP="00787D80">
      <w:pPr>
        <w:shd w:val="clear" w:color="auto" w:fill="FFFFFF"/>
        <w:spacing w:after="0" w:line="312" w:lineRule="atLeast"/>
        <w:textAlignment w:val="baseline"/>
        <w:outlineLvl w:val="0"/>
        <w:rPr>
          <w:rFonts w:ascii="trefoil-sans" w:eastAsia="Times New Roman" w:hAnsi="trefoil-sans" w:cs="Times New Roman"/>
          <w:b/>
          <w:bCs/>
          <w:kern w:val="36"/>
          <w:sz w:val="39"/>
          <w:szCs w:val="39"/>
        </w:rPr>
      </w:pPr>
      <w:r w:rsidRPr="004A11DA">
        <w:rPr>
          <w:rFonts w:ascii="trefoil-sans" w:eastAsia="Times New Roman" w:hAnsi="trefoil-sans" w:cs="Times New Roman"/>
          <w:b/>
          <w:bCs/>
          <w:kern w:val="36"/>
          <w:sz w:val="39"/>
          <w:szCs w:val="39"/>
        </w:rPr>
        <w:t>Take Action Projects</w:t>
      </w:r>
    </w:p>
    <w:p w14:paraId="642118BF" w14:textId="77777777" w:rsidR="00787D80"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 xml:space="preserve">Take Action projects are projects that help solve an </w:t>
      </w:r>
      <w:r w:rsidRPr="00B435A3">
        <w:rPr>
          <w:rFonts w:ascii="trefoil-sans" w:eastAsia="Times New Roman" w:hAnsi="trefoil-sans" w:cs="Times New Roman"/>
          <w:b/>
          <w:sz w:val="24"/>
          <w:szCs w:val="24"/>
        </w:rPr>
        <w:t>issue</w:t>
      </w:r>
      <w:r w:rsidRPr="004A11DA">
        <w:rPr>
          <w:rFonts w:ascii="trefoil-sans" w:eastAsia="Times New Roman" w:hAnsi="trefoil-sans" w:cs="Times New Roman"/>
          <w:sz w:val="24"/>
          <w:szCs w:val="24"/>
        </w:rPr>
        <w:t xml:space="preserve"> by discovering the cause and developing a project to affect or eliminate the cause of the problem. Continuing with the homeless shelter example, a Take Action project would start by asking “</w:t>
      </w:r>
      <w:r w:rsidRPr="004A11DA">
        <w:rPr>
          <w:rFonts w:ascii="trefoil-sans" w:eastAsia="Times New Roman" w:hAnsi="trefoil-sans" w:cs="Times New Roman"/>
          <w:i/>
          <w:iCs/>
          <w:sz w:val="24"/>
          <w:szCs w:val="24"/>
          <w:bdr w:val="none" w:sz="0" w:space="0" w:color="auto" w:frame="1"/>
        </w:rPr>
        <w:t>but why can’t the shelter wash linens?</w:t>
      </w:r>
      <w:r w:rsidRPr="004A11DA">
        <w:rPr>
          <w:rFonts w:ascii="trefoil-sans" w:eastAsia="Times New Roman" w:hAnsi="trefoil-sans" w:cs="Times New Roman"/>
          <w:sz w:val="24"/>
          <w:szCs w:val="24"/>
        </w:rPr>
        <w:t xml:space="preserve">” After a little research, you might learn that the shelter can’t wash linens because they don’t have a functioning washer or dryer to use. Speaking with the shelter you find out that they have an area where they could install a washer and dryer, but to meet their needs they would really need multiple industrial washers and dryers. They have not had these donated and cannot afford the cost of purchasing and hooking up.  A Take Action project that would eliminate the root cause of the shelter’s linen washing problem may include working with local appliance companies to get a donated industrial washer and dryer installed, negotiating an ongoing donation of soap and dryer sheets from a local church, and creating a laundry storage area at the shelter. </w:t>
      </w:r>
      <w:r w:rsidR="004A11DA" w:rsidRPr="004A11DA">
        <w:rPr>
          <w:rFonts w:ascii="trefoil-sans" w:eastAsia="Times New Roman" w:hAnsi="trefoil-sans" w:cs="Times New Roman"/>
          <w:sz w:val="24"/>
          <w:szCs w:val="24"/>
        </w:rPr>
        <w:t xml:space="preserve">Do you see how that differs from </w:t>
      </w:r>
      <w:r w:rsidRPr="004A11DA">
        <w:rPr>
          <w:rFonts w:ascii="trefoil-sans" w:eastAsia="Times New Roman" w:hAnsi="trefoil-sans" w:cs="Times New Roman"/>
          <w:sz w:val="24"/>
          <w:szCs w:val="24"/>
        </w:rPr>
        <w:t>community service project?</w:t>
      </w:r>
    </w:p>
    <w:p w14:paraId="64BF3E69" w14:textId="77777777" w:rsidR="004A11DA" w:rsidRPr="004A11DA" w:rsidRDefault="004A11DA" w:rsidP="004A11DA">
      <w:pPr>
        <w:shd w:val="clear" w:color="auto" w:fill="FFFFFF"/>
        <w:spacing w:after="0" w:line="240" w:lineRule="auto"/>
        <w:textAlignment w:val="baseline"/>
        <w:rPr>
          <w:rFonts w:ascii="trefoil-sans" w:eastAsia="Times New Roman" w:hAnsi="trefoil-sans" w:cs="Times New Roman"/>
          <w:sz w:val="24"/>
          <w:szCs w:val="24"/>
        </w:rPr>
      </w:pPr>
    </w:p>
    <w:p w14:paraId="17CA38FC" w14:textId="77777777" w:rsidR="004A11DA" w:rsidRPr="004A11DA" w:rsidRDefault="004A11DA" w:rsidP="004A11DA">
      <w:pPr>
        <w:shd w:val="clear" w:color="auto" w:fill="FFFFFF"/>
        <w:spacing w:after="0" w:line="240" w:lineRule="auto"/>
        <w:textAlignment w:val="baseline"/>
        <w:rPr>
          <w:rFonts w:ascii="trefoil-sans" w:eastAsia="Times New Roman" w:hAnsi="trefoil-sans" w:cs="Times New Roman"/>
          <w:sz w:val="24"/>
          <w:szCs w:val="24"/>
        </w:rPr>
      </w:pPr>
    </w:p>
    <w:p w14:paraId="43F8D22B" w14:textId="77777777" w:rsidR="004A11DA" w:rsidRPr="004A11DA" w:rsidRDefault="004A11DA" w:rsidP="004A11DA">
      <w:pPr>
        <w:shd w:val="clear" w:color="auto" w:fill="FFFFFF"/>
        <w:spacing w:after="0" w:line="240" w:lineRule="auto"/>
        <w:textAlignment w:val="baseline"/>
        <w:rPr>
          <w:rFonts w:ascii="trefoil-sans" w:eastAsia="Times New Roman" w:hAnsi="trefoil-sans" w:cs="Times New Roman"/>
          <w:sz w:val="24"/>
          <w:szCs w:val="24"/>
        </w:rPr>
      </w:pPr>
    </w:p>
    <w:p w14:paraId="3BA3A56C" w14:textId="77777777" w:rsidR="004A11DA" w:rsidRPr="004A11DA" w:rsidRDefault="004A11DA" w:rsidP="004A11DA">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 xml:space="preserve">Another good example to help you recognize the difference between a community service project and a Take Action project is one focused on youth reading. A community service project would be to go to an organization like a library, school, or youth club and volunteer as a tutor. Once you stop tutoring, the organization will be in </w:t>
      </w:r>
      <w:r w:rsidRPr="004A11DA">
        <w:rPr>
          <w:rFonts w:ascii="trefoil-sans" w:eastAsia="Times New Roman" w:hAnsi="trefoil-sans" w:cs="Times New Roman"/>
          <w:sz w:val="24"/>
          <w:szCs w:val="24"/>
        </w:rPr>
        <w:lastRenderedPageBreak/>
        <w:t>need of tutors again. A Take Action project would look more like noticing a youth club does not currently have a tutoring system in place; therefore the children are not getting help with their homework at this organization. Then you could work with the organization to create a tutoring system from the ground up—custom designed for this organization, so it works for them. You might pull in a student club from a nearby school to create an ongoing supply of volunteer tutors for this organization. Then when you step away, this organization still has a tutoring system in place as well as volunteers that come to tutor.</w:t>
      </w:r>
    </w:p>
    <w:p w14:paraId="100DE5FF" w14:textId="77777777" w:rsidR="004A11DA" w:rsidRPr="004A11DA" w:rsidRDefault="004A11DA" w:rsidP="00787D80">
      <w:pPr>
        <w:shd w:val="clear" w:color="auto" w:fill="FFFFFF"/>
        <w:spacing w:after="0" w:line="240" w:lineRule="auto"/>
        <w:textAlignment w:val="baseline"/>
        <w:rPr>
          <w:rFonts w:ascii="trefoil-sans" w:eastAsia="Times New Roman" w:hAnsi="trefoil-sans" w:cs="Times New Roman"/>
          <w:sz w:val="24"/>
          <w:szCs w:val="24"/>
        </w:rPr>
      </w:pPr>
    </w:p>
    <w:p w14:paraId="003D1F3D" w14:textId="77777777" w:rsidR="004A11DA" w:rsidRPr="004A11DA"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 xml:space="preserve">Unlike community service projects, Take Action projects go a step further than collecting, making, </w:t>
      </w:r>
      <w:r w:rsidR="004A11DA" w:rsidRPr="004A11DA">
        <w:rPr>
          <w:rFonts w:ascii="trefoil-sans" w:eastAsia="Times New Roman" w:hAnsi="trefoil-sans" w:cs="Times New Roman"/>
          <w:sz w:val="24"/>
          <w:szCs w:val="24"/>
        </w:rPr>
        <w:t>or</w:t>
      </w:r>
      <w:r w:rsidRPr="004A11DA">
        <w:rPr>
          <w:rFonts w:ascii="trefoil-sans" w:eastAsia="Times New Roman" w:hAnsi="trefoil-sans" w:cs="Times New Roman"/>
          <w:sz w:val="24"/>
          <w:szCs w:val="24"/>
        </w:rPr>
        <w:t xml:space="preserve"> donating </w:t>
      </w:r>
      <w:proofErr w:type="gramStart"/>
      <w:r w:rsidRPr="004A11DA">
        <w:rPr>
          <w:rFonts w:ascii="trefoil-sans" w:eastAsia="Times New Roman" w:hAnsi="trefoil-sans" w:cs="Times New Roman"/>
          <w:sz w:val="24"/>
          <w:szCs w:val="24"/>
        </w:rPr>
        <w:t>needed</w:t>
      </w:r>
      <w:proofErr w:type="gramEnd"/>
      <w:r w:rsidRPr="004A11DA">
        <w:rPr>
          <w:rFonts w:ascii="trefoil-sans" w:eastAsia="Times New Roman" w:hAnsi="trefoil-sans" w:cs="Times New Roman"/>
          <w:sz w:val="24"/>
          <w:szCs w:val="24"/>
        </w:rPr>
        <w:t xml:space="preserve"> items. Community service projects stop when you stop, but Take Action projects do not; Take Action projects are continual, sustainable.</w:t>
      </w:r>
      <w:r w:rsidR="004A11DA" w:rsidRPr="004A11DA">
        <w:rPr>
          <w:rFonts w:ascii="trefoil-sans" w:eastAsia="Times New Roman" w:hAnsi="trefoil-sans" w:cs="Times New Roman"/>
          <w:sz w:val="24"/>
          <w:szCs w:val="24"/>
        </w:rPr>
        <w:t xml:space="preserve"> </w:t>
      </w:r>
    </w:p>
    <w:p w14:paraId="43E41218" w14:textId="77777777" w:rsidR="004A11DA" w:rsidRPr="004A11DA" w:rsidRDefault="004A11DA" w:rsidP="00787D80">
      <w:pPr>
        <w:shd w:val="clear" w:color="auto" w:fill="FFFFFF"/>
        <w:spacing w:after="0" w:line="240" w:lineRule="auto"/>
        <w:textAlignment w:val="baseline"/>
        <w:rPr>
          <w:rFonts w:ascii="trefoil-sans" w:eastAsia="Times New Roman" w:hAnsi="trefoil-sans" w:cs="Times New Roman"/>
          <w:sz w:val="24"/>
          <w:szCs w:val="24"/>
        </w:rPr>
      </w:pPr>
    </w:p>
    <w:p w14:paraId="1F96FFA2" w14:textId="77777777" w:rsidR="004A11DA" w:rsidRPr="004A11DA" w:rsidRDefault="004A11DA" w:rsidP="004A11DA">
      <w:pPr>
        <w:shd w:val="clear" w:color="auto" w:fill="FFFFFF"/>
        <w:spacing w:after="0" w:line="240" w:lineRule="auto"/>
        <w:textAlignment w:val="baseline"/>
        <w:rPr>
          <w:rFonts w:ascii="trefoil-sans" w:eastAsia="Times New Roman" w:hAnsi="trefoil-sans" w:cs="Times New Roman"/>
          <w:b/>
          <w:bCs/>
          <w:kern w:val="36"/>
          <w:sz w:val="39"/>
          <w:szCs w:val="39"/>
        </w:rPr>
      </w:pPr>
    </w:p>
    <w:p w14:paraId="7ED9B4B4" w14:textId="77777777" w:rsidR="00787D80" w:rsidRPr="004A11DA" w:rsidRDefault="004A11DA" w:rsidP="004A11DA">
      <w:pPr>
        <w:shd w:val="clear" w:color="auto" w:fill="FFFFFF"/>
        <w:spacing w:after="0" w:line="240" w:lineRule="auto"/>
        <w:textAlignment w:val="baseline"/>
        <w:rPr>
          <w:rFonts w:ascii="trefoil-sans" w:eastAsia="Times New Roman" w:hAnsi="trefoil-sans" w:cs="Times New Roman"/>
          <w:b/>
          <w:bCs/>
          <w:kern w:val="36"/>
          <w:sz w:val="39"/>
          <w:szCs w:val="39"/>
        </w:rPr>
      </w:pPr>
      <w:r w:rsidRPr="004A11DA">
        <w:rPr>
          <w:rFonts w:ascii="trefoil-sans" w:eastAsia="Times New Roman" w:hAnsi="trefoil-sans" w:cs="Times New Roman"/>
          <w:b/>
          <w:bCs/>
          <w:kern w:val="36"/>
          <w:sz w:val="39"/>
          <w:szCs w:val="39"/>
        </w:rPr>
        <w:t>He</w:t>
      </w:r>
      <w:r w:rsidR="00787D80" w:rsidRPr="004A11DA">
        <w:rPr>
          <w:rFonts w:ascii="trefoil-sans" w:eastAsia="Times New Roman" w:hAnsi="trefoil-sans" w:cs="Times New Roman"/>
          <w:b/>
          <w:bCs/>
          <w:kern w:val="36"/>
          <w:sz w:val="39"/>
          <w:szCs w:val="39"/>
        </w:rPr>
        <w:t>re’s a handy chart to break it down:</w:t>
      </w:r>
    </w:p>
    <w:tbl>
      <w:tblPr>
        <w:tblStyle w:val="TableGrid"/>
        <w:tblW w:w="0" w:type="auto"/>
        <w:tblLook w:val="04A0" w:firstRow="1" w:lastRow="0" w:firstColumn="1" w:lastColumn="0" w:noHBand="0" w:noVBand="1"/>
      </w:tblPr>
      <w:tblGrid>
        <w:gridCol w:w="4833"/>
        <w:gridCol w:w="4833"/>
      </w:tblGrid>
      <w:tr w:rsidR="004A11DA" w:rsidRPr="004A11DA" w14:paraId="749A6D3E" w14:textId="77777777" w:rsidTr="004A11DA">
        <w:tc>
          <w:tcPr>
            <w:tcW w:w="4833" w:type="dxa"/>
          </w:tcPr>
          <w:p w14:paraId="00F648D8" w14:textId="77777777" w:rsidR="004A11DA" w:rsidRPr="004A11DA" w:rsidRDefault="004A11DA" w:rsidP="004A11DA">
            <w:pPr>
              <w:jc w:val="center"/>
              <w:textAlignment w:val="baseline"/>
              <w:rPr>
                <w:rFonts w:ascii="trefoil-sans" w:eastAsia="Times New Roman" w:hAnsi="trefoil-sans" w:cs="Times New Roman"/>
                <w:b/>
                <w:bCs/>
                <w:kern w:val="36"/>
                <w:sz w:val="39"/>
                <w:szCs w:val="39"/>
              </w:rPr>
            </w:pPr>
            <w:r w:rsidRPr="004A11DA">
              <w:rPr>
                <w:rFonts w:ascii="Times New Roman" w:eastAsia="Times New Roman" w:hAnsi="Times New Roman" w:cs="Times New Roman"/>
                <w:b/>
                <w:bCs/>
                <w:sz w:val="24"/>
                <w:szCs w:val="24"/>
              </w:rPr>
              <w:t>Community Service Project</w:t>
            </w:r>
          </w:p>
        </w:tc>
        <w:tc>
          <w:tcPr>
            <w:tcW w:w="4833" w:type="dxa"/>
          </w:tcPr>
          <w:p w14:paraId="035525DE" w14:textId="30F24F36" w:rsidR="004A11DA" w:rsidRPr="004A11DA" w:rsidRDefault="00E2549E" w:rsidP="004A11DA">
            <w:pPr>
              <w:jc w:val="center"/>
              <w:textAlignment w:val="baseline"/>
              <w:rPr>
                <w:rFonts w:ascii="trefoil-sans" w:eastAsia="Times New Roman" w:hAnsi="trefoil-sans" w:cs="Times New Roman"/>
                <w:b/>
                <w:bCs/>
                <w:kern w:val="36"/>
                <w:sz w:val="39"/>
                <w:szCs w:val="39"/>
              </w:rPr>
            </w:pPr>
            <w:r>
              <w:rPr>
                <w:rFonts w:ascii="Times New Roman" w:eastAsia="Times New Roman" w:hAnsi="Times New Roman" w:cs="Times New Roman"/>
                <w:b/>
                <w:bCs/>
                <w:sz w:val="24"/>
                <w:szCs w:val="24"/>
              </w:rPr>
              <w:t>Take Action Project</w:t>
            </w:r>
          </w:p>
        </w:tc>
      </w:tr>
      <w:tr w:rsidR="004A11DA" w:rsidRPr="004A11DA" w14:paraId="1DCE447B" w14:textId="77777777" w:rsidTr="004A11DA">
        <w:tc>
          <w:tcPr>
            <w:tcW w:w="4833" w:type="dxa"/>
          </w:tcPr>
          <w:p w14:paraId="635DE6AE"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 xml:space="preserve">Addresses an IMMEDIATE NEED </w:t>
            </w:r>
          </w:p>
          <w:p w14:paraId="24679C2C"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in the community</w:t>
            </w:r>
          </w:p>
        </w:tc>
        <w:tc>
          <w:tcPr>
            <w:tcW w:w="4833" w:type="dxa"/>
          </w:tcPr>
          <w:p w14:paraId="35DEFA3C"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 xml:space="preserve">Addresses the ROOT CAUSE of an issue </w:t>
            </w:r>
          </w:p>
          <w:p w14:paraId="463296C1"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in the community</w:t>
            </w:r>
          </w:p>
        </w:tc>
      </w:tr>
      <w:tr w:rsidR="004A11DA" w:rsidRPr="004A11DA" w14:paraId="197D60CA" w14:textId="77777777" w:rsidTr="004A11DA">
        <w:tc>
          <w:tcPr>
            <w:tcW w:w="4833" w:type="dxa"/>
          </w:tcPr>
          <w:p w14:paraId="0D25D869"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A project done FOR the community</w:t>
            </w:r>
          </w:p>
        </w:tc>
        <w:tc>
          <w:tcPr>
            <w:tcW w:w="4833" w:type="dxa"/>
          </w:tcPr>
          <w:p w14:paraId="7FEBF0AF"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A project done WITH the community</w:t>
            </w:r>
          </w:p>
        </w:tc>
      </w:tr>
      <w:tr w:rsidR="004A11DA" w:rsidRPr="004A11DA" w14:paraId="6FA5549C" w14:textId="77777777" w:rsidTr="004A11DA">
        <w:tc>
          <w:tcPr>
            <w:tcW w:w="4833" w:type="dxa"/>
          </w:tcPr>
          <w:p w14:paraId="79F6D88E"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 xml:space="preserve">A one-time project that HELPS </w:t>
            </w:r>
          </w:p>
          <w:p w14:paraId="0DDEC21D"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something or someone now</w:t>
            </w:r>
          </w:p>
        </w:tc>
        <w:tc>
          <w:tcPr>
            <w:tcW w:w="4833" w:type="dxa"/>
          </w:tcPr>
          <w:p w14:paraId="35C99632"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 xml:space="preserve">A long-term project that is </w:t>
            </w:r>
          </w:p>
          <w:p w14:paraId="1193D6D5" w14:textId="77777777" w:rsidR="004A11DA" w:rsidRPr="004A11DA" w:rsidRDefault="004A11DA" w:rsidP="004A11DA">
            <w:pPr>
              <w:jc w:val="center"/>
              <w:rPr>
                <w:rFonts w:ascii="Times New Roman" w:eastAsia="Times New Roman" w:hAnsi="Times New Roman" w:cs="Times New Roman"/>
                <w:sz w:val="24"/>
                <w:szCs w:val="24"/>
              </w:rPr>
            </w:pPr>
            <w:r w:rsidRPr="004A11DA">
              <w:rPr>
                <w:rFonts w:ascii="Times New Roman" w:eastAsia="Times New Roman" w:hAnsi="Times New Roman" w:cs="Times New Roman"/>
                <w:sz w:val="24"/>
                <w:szCs w:val="24"/>
              </w:rPr>
              <w:t>SUSTAINABLE AND HAS A LASTING IMPACT</w:t>
            </w:r>
          </w:p>
        </w:tc>
      </w:tr>
    </w:tbl>
    <w:p w14:paraId="34ABDD75" w14:textId="77777777" w:rsidR="00002D24" w:rsidRPr="004A11DA" w:rsidRDefault="00002D24" w:rsidP="00787D80">
      <w:pPr>
        <w:shd w:val="clear" w:color="auto" w:fill="FFFFFF"/>
        <w:spacing w:after="0" w:line="240" w:lineRule="auto"/>
        <w:textAlignment w:val="baseline"/>
        <w:rPr>
          <w:rFonts w:ascii="trefoil-sans" w:eastAsia="Times New Roman" w:hAnsi="trefoil-sans" w:cs="Times New Roman"/>
          <w:sz w:val="24"/>
          <w:szCs w:val="24"/>
        </w:rPr>
      </w:pPr>
    </w:p>
    <w:p w14:paraId="405BA3DA" w14:textId="77777777" w:rsidR="00F57341"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 xml:space="preserve">There’s no doubt that both community service and Take Action projects make the world a better place. They just do so in different ways and at different levels. From Daisies to troop leaders and everyone in between, we all choose what we want to do to make our world a better place. And now that you know the difference between community service and Take Action, you can make informed decisions on what you want to accomplish. </w:t>
      </w:r>
    </w:p>
    <w:p w14:paraId="16A9AD93" w14:textId="77777777" w:rsidR="00F57341" w:rsidRDefault="00F57341" w:rsidP="00787D80">
      <w:pPr>
        <w:shd w:val="clear" w:color="auto" w:fill="FFFFFF"/>
        <w:spacing w:after="0" w:line="240" w:lineRule="auto"/>
        <w:textAlignment w:val="baseline"/>
        <w:rPr>
          <w:rFonts w:ascii="trefoil-sans" w:eastAsia="Times New Roman" w:hAnsi="trefoil-sans" w:cs="Times New Roman"/>
          <w:sz w:val="24"/>
          <w:szCs w:val="24"/>
        </w:rPr>
      </w:pPr>
    </w:p>
    <w:p w14:paraId="0674AFE8" w14:textId="77777777" w:rsidR="00787D80" w:rsidRDefault="00787D80" w:rsidP="00787D80">
      <w:pPr>
        <w:shd w:val="clear" w:color="auto" w:fill="FFFFFF"/>
        <w:spacing w:after="0" w:line="240" w:lineRule="auto"/>
        <w:textAlignment w:val="baseline"/>
        <w:rPr>
          <w:rFonts w:ascii="trefoil-sans" w:eastAsia="Times New Roman" w:hAnsi="trefoil-sans" w:cs="Times New Roman"/>
          <w:sz w:val="24"/>
          <w:szCs w:val="24"/>
        </w:rPr>
      </w:pPr>
      <w:r w:rsidRPr="004A11DA">
        <w:rPr>
          <w:rFonts w:ascii="trefoil-sans" w:eastAsia="Times New Roman" w:hAnsi="trefoil-sans" w:cs="Times New Roman"/>
          <w:sz w:val="24"/>
          <w:szCs w:val="24"/>
        </w:rPr>
        <w:t>As our founder Juliette Gordon Low always said: “The work of today is the history of tomorrow and we are its makers.”</w:t>
      </w:r>
      <w:bookmarkStart w:id="0" w:name="_GoBack"/>
      <w:bookmarkEnd w:id="0"/>
    </w:p>
    <w:p w14:paraId="458D000B" w14:textId="77777777" w:rsidR="00A1607F" w:rsidRDefault="00A1607F" w:rsidP="00787D80">
      <w:pPr>
        <w:shd w:val="clear" w:color="auto" w:fill="FFFFFF"/>
        <w:spacing w:after="0" w:line="240" w:lineRule="auto"/>
        <w:textAlignment w:val="baseline"/>
        <w:rPr>
          <w:rFonts w:ascii="trefoil-sans" w:eastAsia="Times New Roman" w:hAnsi="trefoil-sans" w:cs="Times New Roman"/>
          <w:sz w:val="24"/>
          <w:szCs w:val="24"/>
        </w:rPr>
      </w:pPr>
    </w:p>
    <w:p w14:paraId="4D4778A4" w14:textId="77777777" w:rsidR="00A1607F" w:rsidRDefault="00A1607F" w:rsidP="00787D80">
      <w:pPr>
        <w:shd w:val="clear" w:color="auto" w:fill="FFFFFF"/>
        <w:spacing w:after="0" w:line="240" w:lineRule="auto"/>
        <w:textAlignment w:val="baseline"/>
        <w:rPr>
          <w:rFonts w:ascii="trefoil-sans" w:eastAsia="Times New Roman" w:hAnsi="trefoil-sans" w:cs="Times New Roman"/>
          <w:sz w:val="24"/>
          <w:szCs w:val="24"/>
        </w:rPr>
      </w:pPr>
      <w:r>
        <w:rPr>
          <w:rFonts w:ascii="trefoil-sans" w:eastAsia="Times New Roman" w:hAnsi="trefoil-sans" w:cs="Times New Roman"/>
          <w:sz w:val="24"/>
          <w:szCs w:val="24"/>
        </w:rPr>
        <w:t xml:space="preserve">Let’s try to play a little game to see if everyone can identify the differences.  </w:t>
      </w:r>
    </w:p>
    <w:p w14:paraId="49EC12D4" w14:textId="77777777" w:rsidR="00C467B3" w:rsidRDefault="00C467B3" w:rsidP="00787D80">
      <w:pPr>
        <w:shd w:val="clear" w:color="auto" w:fill="FFFFFF"/>
        <w:spacing w:after="0" w:line="240" w:lineRule="auto"/>
        <w:textAlignment w:val="baseline"/>
        <w:rPr>
          <w:rFonts w:ascii="trefoil-sans" w:eastAsia="Times New Roman" w:hAnsi="trefoil-sans" w:cs="Times New Roman"/>
          <w:sz w:val="24"/>
          <w:szCs w:val="24"/>
        </w:rPr>
      </w:pPr>
      <w:r>
        <w:rPr>
          <w:rFonts w:ascii="trefoil-sans" w:eastAsia="Times New Roman" w:hAnsi="trefoil-sans" w:cs="Times New Roman"/>
          <w:sz w:val="24"/>
          <w:szCs w:val="24"/>
        </w:rPr>
        <w:tab/>
        <w:t xml:space="preserve">There are two </w:t>
      </w:r>
      <w:r w:rsidR="00185C88">
        <w:rPr>
          <w:rFonts w:ascii="trefoil-sans" w:eastAsia="Times New Roman" w:hAnsi="trefoil-sans" w:cs="Times New Roman"/>
          <w:sz w:val="24"/>
          <w:szCs w:val="24"/>
        </w:rPr>
        <w:t>game cards and one answer sheet (has the answer cards for both game cards on it.</w:t>
      </w:r>
    </w:p>
    <w:p w14:paraId="009B3466" w14:textId="77777777" w:rsidR="00185C88" w:rsidRDefault="00185C88" w:rsidP="00787D80">
      <w:pPr>
        <w:shd w:val="clear" w:color="auto" w:fill="FFFFFF"/>
        <w:spacing w:after="0" w:line="240" w:lineRule="auto"/>
        <w:textAlignment w:val="baseline"/>
        <w:rPr>
          <w:rFonts w:ascii="trefoil-sans" w:eastAsia="Times New Roman" w:hAnsi="trefoil-sans" w:cs="Times New Roman"/>
          <w:sz w:val="24"/>
          <w:szCs w:val="24"/>
        </w:rPr>
      </w:pPr>
      <w:r>
        <w:rPr>
          <w:rFonts w:ascii="trefoil-sans" w:eastAsia="Times New Roman" w:hAnsi="trefoil-sans" w:cs="Times New Roman"/>
          <w:sz w:val="24"/>
          <w:szCs w:val="24"/>
        </w:rPr>
        <w:tab/>
        <w:t xml:space="preserve">Print out and give a game card and corresponding four cards to participants.  </w:t>
      </w:r>
    </w:p>
    <w:p w14:paraId="5D35D750" w14:textId="77777777" w:rsidR="00185C88" w:rsidRDefault="00185C88" w:rsidP="00787D80">
      <w:pPr>
        <w:shd w:val="clear" w:color="auto" w:fill="FFFFFF"/>
        <w:spacing w:after="0" w:line="240" w:lineRule="auto"/>
        <w:textAlignment w:val="baseline"/>
        <w:rPr>
          <w:rFonts w:ascii="trefoil-sans" w:eastAsia="Times New Roman" w:hAnsi="trefoil-sans" w:cs="Times New Roman"/>
          <w:sz w:val="24"/>
          <w:szCs w:val="24"/>
        </w:rPr>
      </w:pPr>
      <w:r>
        <w:rPr>
          <w:rFonts w:ascii="trefoil-sans" w:eastAsia="Times New Roman" w:hAnsi="trefoil-sans" w:cs="Times New Roman"/>
          <w:sz w:val="24"/>
          <w:szCs w:val="24"/>
        </w:rPr>
        <w:tab/>
        <w:t xml:space="preserve">Have participants match up with the activity was a Take Action, Service Project, </w:t>
      </w:r>
      <w:r w:rsidR="00B269A9">
        <w:rPr>
          <w:rFonts w:ascii="trefoil-sans" w:eastAsia="Times New Roman" w:hAnsi="trefoil-sans" w:cs="Times New Roman"/>
          <w:sz w:val="24"/>
          <w:szCs w:val="24"/>
        </w:rPr>
        <w:t>or no impact</w:t>
      </w:r>
      <w:proofErr w:type="gramStart"/>
      <w:r w:rsidR="00B269A9">
        <w:rPr>
          <w:rFonts w:ascii="trefoil-sans" w:eastAsia="Times New Roman" w:hAnsi="trefoil-sans" w:cs="Times New Roman"/>
          <w:sz w:val="24"/>
          <w:szCs w:val="24"/>
        </w:rPr>
        <w:t>..</w:t>
      </w:r>
      <w:proofErr w:type="gramEnd"/>
      <w:r w:rsidR="00B269A9">
        <w:rPr>
          <w:rFonts w:ascii="trefoil-sans" w:eastAsia="Times New Roman" w:hAnsi="trefoil-sans" w:cs="Times New Roman"/>
          <w:sz w:val="24"/>
          <w:szCs w:val="24"/>
        </w:rPr>
        <w:t xml:space="preserve"> </w:t>
      </w:r>
    </w:p>
    <w:p w14:paraId="759202FC" w14:textId="77777777" w:rsidR="00EA50EE" w:rsidRDefault="00EA50EE" w:rsidP="00787D80">
      <w:pPr>
        <w:shd w:val="clear" w:color="auto" w:fill="FFFFFF"/>
        <w:spacing w:after="0" w:line="240" w:lineRule="auto"/>
        <w:textAlignment w:val="baseline"/>
        <w:rPr>
          <w:rFonts w:ascii="trefoil-sans" w:eastAsia="Times New Roman" w:hAnsi="trefoil-sans" w:cs="Times New Roman"/>
          <w:sz w:val="24"/>
          <w:szCs w:val="24"/>
        </w:rPr>
      </w:pPr>
      <w:r>
        <w:rPr>
          <w:rFonts w:ascii="trefoil-sans" w:eastAsia="Times New Roman" w:hAnsi="trefoil-sans" w:cs="Times New Roman"/>
          <w:sz w:val="24"/>
          <w:szCs w:val="24"/>
        </w:rPr>
        <w:tab/>
        <w:t>Discuss answers</w:t>
      </w:r>
    </w:p>
    <w:p w14:paraId="7D896A90"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1BCA219B"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34780490"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7B53C633"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57E79414"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6A289F5A"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3376229A"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561A3ECB"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47E7CB36"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226BABD0"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17AB1232"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18E5D485"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r w:rsidRPr="00B0097B">
        <w:rPr>
          <w:rFonts w:ascii="trefoil-sans" w:eastAsia="Times New Roman" w:hAnsi="trefoil-sans" w:cs="Times New Roman"/>
          <w:noProof/>
          <w:sz w:val="24"/>
          <w:szCs w:val="24"/>
        </w:rPr>
        <w:lastRenderedPageBreak/>
        <w:drawing>
          <wp:inline distT="0" distB="0" distL="0" distR="0" wp14:anchorId="20A27BA6" wp14:editId="146E58F6">
            <wp:extent cx="6753225" cy="880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61" b="1065"/>
                    <a:stretch/>
                  </pic:blipFill>
                  <pic:spPr bwMode="auto">
                    <a:xfrm>
                      <a:off x="0" y="0"/>
                      <a:ext cx="6758080" cy="8807427"/>
                    </a:xfrm>
                    <a:prstGeom prst="rect">
                      <a:avLst/>
                    </a:prstGeom>
                    <a:noFill/>
                    <a:ln>
                      <a:noFill/>
                    </a:ln>
                    <a:extLst>
                      <a:ext uri="{53640926-AAD7-44D8-BBD7-CCE9431645EC}">
                        <a14:shadowObscured xmlns:a14="http://schemas.microsoft.com/office/drawing/2010/main"/>
                      </a:ext>
                    </a:extLst>
                  </pic:spPr>
                </pic:pic>
              </a:graphicData>
            </a:graphic>
          </wp:inline>
        </w:drawing>
      </w:r>
    </w:p>
    <w:p w14:paraId="4416A950"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346A4857"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r w:rsidRPr="00B0097B">
        <w:rPr>
          <w:rFonts w:ascii="trefoil-sans" w:eastAsia="Times New Roman" w:hAnsi="trefoil-sans" w:cs="Times New Roman"/>
          <w:noProof/>
          <w:sz w:val="24"/>
          <w:szCs w:val="24"/>
        </w:rPr>
        <w:lastRenderedPageBreak/>
        <w:drawing>
          <wp:inline distT="0" distB="0" distL="0" distR="0" wp14:anchorId="68579E0C" wp14:editId="0457138C">
            <wp:extent cx="6581775" cy="862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8629650"/>
                    </a:xfrm>
                    <a:prstGeom prst="rect">
                      <a:avLst/>
                    </a:prstGeom>
                    <a:noFill/>
                    <a:ln>
                      <a:noFill/>
                    </a:ln>
                  </pic:spPr>
                </pic:pic>
              </a:graphicData>
            </a:graphic>
          </wp:inline>
        </w:drawing>
      </w:r>
    </w:p>
    <w:p w14:paraId="6C66091F"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2178CA19" w14:textId="77777777" w:rsidR="00B0097B" w:rsidRDefault="00B0097B" w:rsidP="00787D80">
      <w:pPr>
        <w:shd w:val="clear" w:color="auto" w:fill="FFFFFF"/>
        <w:spacing w:after="0" w:line="240" w:lineRule="auto"/>
        <w:textAlignment w:val="baseline"/>
        <w:rPr>
          <w:rFonts w:ascii="trefoil-sans" w:eastAsia="Times New Roman" w:hAnsi="trefoil-sans" w:cs="Times New Roman"/>
          <w:sz w:val="24"/>
          <w:szCs w:val="24"/>
        </w:rPr>
      </w:pPr>
    </w:p>
    <w:p w14:paraId="31EDE0D9" w14:textId="77777777" w:rsidR="00B0097B" w:rsidRDefault="00F93309" w:rsidP="00787D80">
      <w:pPr>
        <w:shd w:val="clear" w:color="auto" w:fill="FFFFFF"/>
        <w:spacing w:after="0" w:line="240" w:lineRule="auto"/>
        <w:textAlignment w:val="baseline"/>
        <w:rPr>
          <w:rFonts w:ascii="trefoil-sans" w:eastAsia="Times New Roman" w:hAnsi="trefoil-sans" w:cs="Times New Roman"/>
          <w:sz w:val="24"/>
          <w:szCs w:val="24"/>
        </w:rPr>
      </w:pPr>
      <w:r w:rsidRPr="00F93309">
        <w:rPr>
          <w:rFonts w:ascii="trefoil-sans" w:eastAsia="Times New Roman" w:hAnsi="trefoil-sans" w:cs="Times New Roman"/>
          <w:noProof/>
          <w:sz w:val="24"/>
          <w:szCs w:val="24"/>
        </w:rPr>
        <w:lastRenderedPageBreak/>
        <w:drawing>
          <wp:inline distT="0" distB="0" distL="0" distR="0" wp14:anchorId="1B958587" wp14:editId="52305133">
            <wp:extent cx="6743700" cy="9373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6650" cy="9377971"/>
                    </a:xfrm>
                    <a:prstGeom prst="rect">
                      <a:avLst/>
                    </a:prstGeom>
                    <a:noFill/>
                    <a:ln>
                      <a:noFill/>
                    </a:ln>
                  </pic:spPr>
                </pic:pic>
              </a:graphicData>
            </a:graphic>
          </wp:inline>
        </w:drawing>
      </w:r>
    </w:p>
    <w:p w14:paraId="0DD7AE6A" w14:textId="77777777" w:rsidR="00BE58F5" w:rsidRDefault="00BE58F5" w:rsidP="00787D80">
      <w:pPr>
        <w:shd w:val="clear" w:color="auto" w:fill="FFFFFF"/>
        <w:spacing w:after="0" w:line="240" w:lineRule="auto"/>
        <w:textAlignment w:val="baseline"/>
        <w:rPr>
          <w:rFonts w:ascii="trefoil-sans" w:eastAsia="Times New Roman" w:hAnsi="trefoil-sans" w:cs="Times New Roman"/>
          <w:sz w:val="24"/>
          <w:szCs w:val="24"/>
        </w:rPr>
      </w:pPr>
      <w:r w:rsidRPr="00BE58F5">
        <w:rPr>
          <w:rFonts w:ascii="trefoil-sans" w:eastAsia="Times New Roman" w:hAnsi="trefoil-sans" w:cs="Times New Roman"/>
          <w:noProof/>
          <w:sz w:val="24"/>
          <w:szCs w:val="24"/>
        </w:rPr>
        <w:lastRenderedPageBreak/>
        <w:drawing>
          <wp:inline distT="0" distB="0" distL="0" distR="0" wp14:anchorId="22A80478" wp14:editId="22C03B80">
            <wp:extent cx="6743700" cy="91826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7834" cy="9188318"/>
                    </a:xfrm>
                    <a:prstGeom prst="rect">
                      <a:avLst/>
                    </a:prstGeom>
                    <a:noFill/>
                    <a:ln>
                      <a:noFill/>
                    </a:ln>
                  </pic:spPr>
                </pic:pic>
              </a:graphicData>
            </a:graphic>
          </wp:inline>
        </w:drawing>
      </w:r>
    </w:p>
    <w:p w14:paraId="264ADA39" w14:textId="77777777" w:rsidR="00BE58F5" w:rsidRPr="004A11DA" w:rsidRDefault="00BE58F5" w:rsidP="00787D80">
      <w:pPr>
        <w:shd w:val="clear" w:color="auto" w:fill="FFFFFF"/>
        <w:spacing w:after="0" w:line="240" w:lineRule="auto"/>
        <w:textAlignment w:val="baseline"/>
        <w:rPr>
          <w:rFonts w:ascii="trefoil-sans" w:eastAsia="Times New Roman" w:hAnsi="trefoil-sans" w:cs="Times New Roman"/>
          <w:sz w:val="24"/>
          <w:szCs w:val="24"/>
        </w:rPr>
      </w:pPr>
      <w:r w:rsidRPr="00BE58F5">
        <w:rPr>
          <w:rFonts w:ascii="trefoil-sans" w:eastAsia="Times New Roman" w:hAnsi="trefoil-sans" w:cs="Times New Roman"/>
          <w:noProof/>
          <w:sz w:val="24"/>
          <w:szCs w:val="24"/>
        </w:rPr>
        <w:lastRenderedPageBreak/>
        <w:drawing>
          <wp:inline distT="0" distB="0" distL="0" distR="0" wp14:anchorId="43B7510D" wp14:editId="6AAD385C">
            <wp:extent cx="6162675" cy="805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8058150"/>
                    </a:xfrm>
                    <a:prstGeom prst="rect">
                      <a:avLst/>
                    </a:prstGeom>
                    <a:noFill/>
                    <a:ln>
                      <a:noFill/>
                    </a:ln>
                  </pic:spPr>
                </pic:pic>
              </a:graphicData>
            </a:graphic>
          </wp:inline>
        </w:drawing>
      </w:r>
    </w:p>
    <w:sectPr w:rsidR="00BE58F5" w:rsidRPr="004A11DA" w:rsidSect="00B0097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E12A" w14:textId="77777777" w:rsidR="00FC4BC0" w:rsidRDefault="00FC4BC0" w:rsidP="00C166DC">
      <w:pPr>
        <w:spacing w:after="0" w:line="240" w:lineRule="auto"/>
      </w:pPr>
      <w:r>
        <w:separator/>
      </w:r>
    </w:p>
  </w:endnote>
  <w:endnote w:type="continuationSeparator" w:id="0">
    <w:p w14:paraId="16C652C2" w14:textId="77777777" w:rsidR="00FC4BC0" w:rsidRDefault="00FC4BC0" w:rsidP="00C1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 w:name="trefoil-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C838" w14:textId="77777777" w:rsidR="00C166DC" w:rsidRDefault="00C16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BB90" w14:textId="77777777" w:rsidR="00C166DC" w:rsidRDefault="00C16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98AF" w14:textId="77777777" w:rsidR="00C166DC" w:rsidRDefault="00C1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C7B3" w14:textId="77777777" w:rsidR="00FC4BC0" w:rsidRDefault="00FC4BC0" w:rsidP="00C166DC">
      <w:pPr>
        <w:spacing w:after="0" w:line="240" w:lineRule="auto"/>
      </w:pPr>
      <w:r>
        <w:separator/>
      </w:r>
    </w:p>
  </w:footnote>
  <w:footnote w:type="continuationSeparator" w:id="0">
    <w:p w14:paraId="75B919DA" w14:textId="77777777" w:rsidR="00FC4BC0" w:rsidRDefault="00FC4BC0" w:rsidP="00C1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32AE" w14:textId="77777777" w:rsidR="00C166DC" w:rsidRDefault="00C16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FD24" w14:textId="77777777" w:rsidR="00C166DC" w:rsidRDefault="00C16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828" w14:textId="77777777" w:rsidR="00C166DC" w:rsidRDefault="00C1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656B"/>
    <w:multiLevelType w:val="multilevel"/>
    <w:tmpl w:val="133A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MzIzNjC0NDc0sTRW0lEKTi0uzszPAykwrAUAUOmAvSwAAAA="/>
  </w:docVars>
  <w:rsids>
    <w:rsidRoot w:val="00787D80"/>
    <w:rsid w:val="00002D24"/>
    <w:rsid w:val="000E1A63"/>
    <w:rsid w:val="00147C69"/>
    <w:rsid w:val="00185C88"/>
    <w:rsid w:val="001A0BE4"/>
    <w:rsid w:val="0023095A"/>
    <w:rsid w:val="003251B9"/>
    <w:rsid w:val="004A11DA"/>
    <w:rsid w:val="00787D80"/>
    <w:rsid w:val="00A1607F"/>
    <w:rsid w:val="00B0097B"/>
    <w:rsid w:val="00B269A9"/>
    <w:rsid w:val="00B435A3"/>
    <w:rsid w:val="00BE58F5"/>
    <w:rsid w:val="00C166DC"/>
    <w:rsid w:val="00C467B3"/>
    <w:rsid w:val="00C822E8"/>
    <w:rsid w:val="00D53AFB"/>
    <w:rsid w:val="00DE57EC"/>
    <w:rsid w:val="00E2549E"/>
    <w:rsid w:val="00EA50EE"/>
    <w:rsid w:val="00F57341"/>
    <w:rsid w:val="00F93309"/>
    <w:rsid w:val="00FC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6DC"/>
  </w:style>
  <w:style w:type="paragraph" w:styleId="Footer">
    <w:name w:val="footer"/>
    <w:basedOn w:val="Normal"/>
    <w:link w:val="FooterChar"/>
    <w:uiPriority w:val="99"/>
    <w:unhideWhenUsed/>
    <w:rsid w:val="00C1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0467">
      <w:bodyDiv w:val="1"/>
      <w:marLeft w:val="0"/>
      <w:marRight w:val="0"/>
      <w:marTop w:val="0"/>
      <w:marBottom w:val="0"/>
      <w:divBdr>
        <w:top w:val="none" w:sz="0" w:space="0" w:color="auto"/>
        <w:left w:val="none" w:sz="0" w:space="0" w:color="auto"/>
        <w:bottom w:val="none" w:sz="0" w:space="0" w:color="auto"/>
        <w:right w:val="none" w:sz="0" w:space="0" w:color="auto"/>
      </w:divBdr>
      <w:divsChild>
        <w:div w:id="2016960173">
          <w:marLeft w:val="0"/>
          <w:marRight w:val="0"/>
          <w:marTop w:val="0"/>
          <w:marBottom w:val="0"/>
          <w:divBdr>
            <w:top w:val="none" w:sz="0" w:space="0" w:color="auto"/>
            <w:left w:val="none" w:sz="0" w:space="0" w:color="auto"/>
            <w:bottom w:val="none" w:sz="0" w:space="0" w:color="auto"/>
            <w:right w:val="none" w:sz="0" w:space="0" w:color="auto"/>
          </w:divBdr>
          <w:divsChild>
            <w:div w:id="9535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e.girlscoutsnorcal.org/ve/mod/book/view.php?id=2&amp;chapterid=27" TargetMode="Externa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2021-01-25T01:54:00Z</dcterms:created>
  <dcterms:modified xsi:type="dcterms:W3CDTF">2021-01-26T19:24:00Z</dcterms:modified>
</cp:coreProperties>
</file>