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21" w:rsidRDefault="00105B21" w:rsidP="00105B21">
      <w:pPr>
        <w:pageBreakBefore/>
        <w:pBdr>
          <w:top w:val="single" w:sz="8" w:space="6" w:color="00A94F"/>
          <w:left w:val="single" w:sz="8" w:space="1" w:color="00A94F"/>
          <w:bottom w:val="single" w:sz="8" w:space="6" w:color="00A94F"/>
          <w:right w:val="single" w:sz="8" w:space="0" w:color="00A94F"/>
        </w:pBdr>
        <w:shd w:val="clear" w:color="auto" w:fill="00A94F"/>
        <w:spacing w:before="120" w:after="40"/>
        <w:contextualSpacing/>
        <w:rPr>
          <w:rFonts w:ascii="Omnes_GirlScouts Semibold" w:eastAsia="Constantia" w:hAnsi="Omnes_GirlScouts Semibold"/>
          <w:color w:val="FFFFFF" w:themeColor="background1"/>
          <w:spacing w:val="5"/>
          <w:kern w:val="28"/>
          <w:sz w:val="44"/>
          <w:szCs w:val="44"/>
        </w:rPr>
      </w:pPr>
      <w:r>
        <w:rPr>
          <w:rFonts w:ascii="Omnes_GirlScouts Semibold" w:eastAsia="Constantia" w:hAnsi="Omnes_GirlScouts Semibold"/>
          <w:color w:val="FFFFFF" w:themeColor="background1"/>
          <w:spacing w:val="5"/>
          <w:kern w:val="28"/>
          <w:sz w:val="44"/>
          <w:szCs w:val="44"/>
        </w:rPr>
        <w:t>Progression and Letting Girls Lead</w:t>
      </w:r>
      <w:r w:rsidRPr="00403641">
        <w:rPr>
          <w:rFonts w:ascii="Omnes_GirlScouts Semibold" w:eastAsia="Constantia" w:hAnsi="Omnes_GirlScouts Semibold"/>
          <w:color w:val="FFFFFF" w:themeColor="background1"/>
          <w:spacing w:val="5"/>
          <w:kern w:val="28"/>
          <w:sz w:val="44"/>
          <w:szCs w:val="44"/>
        </w:rPr>
        <w:t xml:space="preserve"> (Narrative)</w:t>
      </w:r>
    </w:p>
    <w:p w:rsidR="00105B21" w:rsidRPr="003F0C02" w:rsidRDefault="00105B21" w:rsidP="00105B21">
      <w:pPr>
        <w:pStyle w:val="NoSpacing"/>
        <w:rPr>
          <w:rFonts w:ascii="Arial" w:hAnsi="Arial" w:cs="Arial"/>
          <w:i/>
          <w:sz w:val="20"/>
          <w:szCs w:val="20"/>
        </w:rPr>
      </w:pPr>
      <w:r w:rsidRPr="00756C4D">
        <w:rPr>
          <w:rFonts w:ascii="Arial" w:hAnsi="Arial" w:cs="Arial"/>
          <w:sz w:val="20"/>
          <w:szCs w:val="20"/>
        </w:rPr>
        <w:t xml:space="preserve">Ask Attendees: </w:t>
      </w:r>
      <w:r w:rsidRPr="003F0C02">
        <w:rPr>
          <w:rFonts w:ascii="Arial" w:hAnsi="Arial" w:cs="Arial"/>
          <w:i/>
          <w:sz w:val="20"/>
          <w:szCs w:val="20"/>
        </w:rPr>
        <w:t>Have you ever heard, “Girl Scouting builds the leaders of tomorrow”? What does that mean to you?</w:t>
      </w:r>
    </w:p>
    <w:p w:rsidR="00105B21" w:rsidRPr="003F0C02" w:rsidRDefault="00105B21" w:rsidP="00105B21">
      <w:pPr>
        <w:pStyle w:val="NoSpacing"/>
        <w:rPr>
          <w:rFonts w:ascii="Arial" w:hAnsi="Arial" w:cs="Arial"/>
          <w:i/>
          <w:sz w:val="20"/>
          <w:szCs w:val="20"/>
        </w:rPr>
      </w:pPr>
    </w:p>
    <w:p w:rsidR="00105B21" w:rsidRPr="003F0C02" w:rsidRDefault="00105B21" w:rsidP="00105B21">
      <w:pPr>
        <w:pStyle w:val="NoSpacing"/>
        <w:rPr>
          <w:rFonts w:ascii="Arial" w:hAnsi="Arial" w:cs="Arial"/>
          <w:i/>
          <w:sz w:val="20"/>
          <w:szCs w:val="20"/>
        </w:rPr>
      </w:pPr>
      <w:r w:rsidRPr="00756C4D">
        <w:rPr>
          <w:rFonts w:ascii="Arial" w:hAnsi="Arial" w:cs="Arial"/>
          <w:sz w:val="20"/>
          <w:szCs w:val="20"/>
        </w:rPr>
        <w:t xml:space="preserve">Ask Attendees: </w:t>
      </w:r>
      <w:r w:rsidRPr="003F0C02">
        <w:rPr>
          <w:rFonts w:ascii="Arial" w:hAnsi="Arial" w:cs="Arial"/>
          <w:i/>
          <w:sz w:val="20"/>
          <w:szCs w:val="20"/>
        </w:rPr>
        <w:t>What makes a good leader?</w:t>
      </w:r>
    </w:p>
    <w:p w:rsidR="00105B21" w:rsidRPr="00756C4D" w:rsidRDefault="00105B21" w:rsidP="00105B21">
      <w:pPr>
        <w:pStyle w:val="NoSpacing"/>
        <w:ind w:firstLine="360"/>
        <w:rPr>
          <w:rFonts w:ascii="Arial" w:hAnsi="Arial" w:cs="Arial"/>
          <w:sz w:val="20"/>
          <w:szCs w:val="20"/>
        </w:rPr>
      </w:pPr>
      <w:r w:rsidRPr="00756C4D">
        <w:rPr>
          <w:rFonts w:ascii="Arial" w:hAnsi="Arial" w:cs="Arial"/>
          <w:sz w:val="20"/>
          <w:szCs w:val="20"/>
        </w:rPr>
        <w:t>Comments could include:</w:t>
      </w:r>
    </w:p>
    <w:p w:rsidR="00105B21" w:rsidRPr="00756C4D" w:rsidRDefault="00105B21" w:rsidP="00105B21">
      <w:pPr>
        <w:pStyle w:val="NoSpacing"/>
        <w:ind w:left="720"/>
        <w:rPr>
          <w:rFonts w:ascii="Arial" w:hAnsi="Arial" w:cs="Arial"/>
          <w:sz w:val="20"/>
          <w:szCs w:val="20"/>
        </w:rPr>
      </w:pPr>
      <w:r w:rsidRPr="00756C4D">
        <w:rPr>
          <w:rFonts w:ascii="Arial" w:hAnsi="Arial" w:cs="Arial"/>
          <w:sz w:val="20"/>
          <w:szCs w:val="20"/>
        </w:rPr>
        <w:t>-Organized</w:t>
      </w:r>
      <w:r w:rsidRPr="00756C4D">
        <w:rPr>
          <w:rFonts w:ascii="Arial" w:hAnsi="Arial" w:cs="Arial"/>
          <w:sz w:val="20"/>
          <w:szCs w:val="20"/>
        </w:rPr>
        <w:tab/>
        <w:t>-Creative</w:t>
      </w:r>
      <w:r w:rsidRPr="00756C4D">
        <w:rPr>
          <w:rFonts w:ascii="Arial" w:hAnsi="Arial" w:cs="Arial"/>
          <w:sz w:val="20"/>
          <w:szCs w:val="20"/>
        </w:rPr>
        <w:tab/>
        <w:t>-Kind</w:t>
      </w:r>
      <w:r w:rsidRPr="00756C4D">
        <w:rPr>
          <w:rFonts w:ascii="Arial" w:hAnsi="Arial" w:cs="Arial"/>
          <w:sz w:val="20"/>
          <w:szCs w:val="20"/>
        </w:rPr>
        <w:tab/>
        <w:t>-Good at conflict resolution</w:t>
      </w:r>
      <w:r w:rsidRPr="00756C4D">
        <w:rPr>
          <w:rFonts w:ascii="Arial" w:hAnsi="Arial" w:cs="Arial"/>
          <w:sz w:val="20"/>
          <w:szCs w:val="20"/>
        </w:rPr>
        <w:tab/>
        <w:t>-Positive Attitude</w:t>
      </w:r>
    </w:p>
    <w:p w:rsidR="00105B21" w:rsidRPr="00756C4D" w:rsidRDefault="00105B21" w:rsidP="00105B21">
      <w:pPr>
        <w:pStyle w:val="NoSpacing"/>
        <w:ind w:left="720"/>
        <w:rPr>
          <w:rFonts w:ascii="Arial" w:hAnsi="Arial" w:cs="Arial"/>
          <w:sz w:val="20"/>
          <w:szCs w:val="20"/>
        </w:rPr>
      </w:pPr>
      <w:r w:rsidRPr="00756C4D">
        <w:rPr>
          <w:rFonts w:ascii="Arial" w:hAnsi="Arial" w:cs="Arial"/>
          <w:sz w:val="20"/>
          <w:szCs w:val="20"/>
        </w:rPr>
        <w:t>-Ability to follow</w:t>
      </w:r>
      <w:r w:rsidRPr="00756C4D">
        <w:rPr>
          <w:rFonts w:ascii="Arial" w:hAnsi="Arial" w:cs="Arial"/>
          <w:sz w:val="20"/>
          <w:szCs w:val="20"/>
        </w:rPr>
        <w:tab/>
        <w:t>-Brings people together to get things done</w:t>
      </w:r>
      <w:r w:rsidRPr="00756C4D">
        <w:rPr>
          <w:rFonts w:ascii="Arial" w:hAnsi="Arial" w:cs="Arial"/>
          <w:sz w:val="20"/>
          <w:szCs w:val="20"/>
        </w:rPr>
        <w:tab/>
        <w:t xml:space="preserve">-Considerate </w:t>
      </w:r>
    </w:p>
    <w:p w:rsidR="00105B21" w:rsidRPr="00756C4D" w:rsidRDefault="00105B21" w:rsidP="00105B21">
      <w:pPr>
        <w:pStyle w:val="NoSpacing"/>
        <w:ind w:left="720"/>
        <w:rPr>
          <w:rFonts w:ascii="Arial" w:hAnsi="Arial" w:cs="Arial"/>
          <w:sz w:val="20"/>
          <w:szCs w:val="20"/>
        </w:rPr>
      </w:pPr>
      <w:r w:rsidRPr="00756C4D">
        <w:rPr>
          <w:rFonts w:ascii="Arial" w:hAnsi="Arial" w:cs="Arial"/>
          <w:sz w:val="20"/>
          <w:szCs w:val="20"/>
        </w:rPr>
        <w:t>-Tries to change the world for the better</w:t>
      </w:r>
    </w:p>
    <w:p w:rsidR="00105B21" w:rsidRPr="00756C4D" w:rsidRDefault="00105B21" w:rsidP="00105B21">
      <w:pPr>
        <w:pStyle w:val="NoSpacing"/>
        <w:rPr>
          <w:rFonts w:ascii="Arial" w:hAnsi="Arial" w:cs="Arial"/>
          <w:sz w:val="20"/>
          <w:szCs w:val="20"/>
        </w:rPr>
      </w:pPr>
    </w:p>
    <w:p w:rsidR="00105B21" w:rsidRPr="00756C4D" w:rsidRDefault="00105B21" w:rsidP="00105B21">
      <w:pPr>
        <w:pStyle w:val="NoSpacing"/>
        <w:rPr>
          <w:rFonts w:ascii="Arial" w:hAnsi="Arial" w:cs="Arial"/>
          <w:sz w:val="20"/>
          <w:szCs w:val="20"/>
        </w:rPr>
      </w:pPr>
      <w:r w:rsidRPr="00756C4D">
        <w:rPr>
          <w:rFonts w:ascii="Arial" w:hAnsi="Arial" w:cs="Arial"/>
          <w:sz w:val="20"/>
          <w:szCs w:val="20"/>
        </w:rPr>
        <w:t>Leadership means getting input, facilitating the process of weighing the pros and cons, then helping the group make good decisions.  The girls will learn and replicate what they experience. Girls become confident in their ability to lead in school, in their communities, and in their work through having opportunities to practice leading other girls in a safe environment through Girl Scouting.</w:t>
      </w:r>
    </w:p>
    <w:p w:rsidR="00105B21" w:rsidRPr="00756C4D" w:rsidRDefault="00105B21" w:rsidP="00105B21">
      <w:pPr>
        <w:pStyle w:val="NoSpacing"/>
        <w:rPr>
          <w:rFonts w:ascii="Arial" w:hAnsi="Arial" w:cs="Arial"/>
          <w:sz w:val="20"/>
          <w:szCs w:val="20"/>
        </w:rPr>
      </w:pPr>
    </w:p>
    <w:p w:rsidR="00105B21" w:rsidRPr="00756C4D" w:rsidRDefault="00105B21" w:rsidP="00105B21">
      <w:pPr>
        <w:pStyle w:val="NoSpacing"/>
        <w:rPr>
          <w:rFonts w:ascii="Arial" w:hAnsi="Arial" w:cs="Arial"/>
          <w:sz w:val="20"/>
          <w:szCs w:val="20"/>
        </w:rPr>
      </w:pPr>
      <w:r w:rsidRPr="00756C4D">
        <w:rPr>
          <w:rFonts w:ascii="Arial" w:hAnsi="Arial" w:cs="Arial"/>
          <w:sz w:val="20"/>
          <w:szCs w:val="20"/>
        </w:rPr>
        <w:t>The process we, as Scouts, use to build leaders is built into the Girl Scout Program and is based upon progression—the idea that girls can do more as they develop in age, maturity, and skill.  Activities that would be suitable for teen girls might not be appropriate for girls in elementary school.  This way, girls are always able to expand their skills and abilities, and they can look forward to being able to try new things.</w:t>
      </w:r>
    </w:p>
    <w:p w:rsidR="00105B21" w:rsidRPr="00756C4D" w:rsidRDefault="00105B21" w:rsidP="00105B21">
      <w:pPr>
        <w:pStyle w:val="NoSpacing"/>
        <w:rPr>
          <w:rFonts w:ascii="Arial" w:hAnsi="Arial" w:cs="Arial"/>
          <w:sz w:val="20"/>
          <w:szCs w:val="20"/>
        </w:rPr>
      </w:pPr>
    </w:p>
    <w:p w:rsidR="00105B21" w:rsidRPr="00756C4D" w:rsidRDefault="00105B21" w:rsidP="00105B21">
      <w:pPr>
        <w:pStyle w:val="NoSpacing"/>
        <w:rPr>
          <w:rFonts w:ascii="Arial" w:hAnsi="Arial" w:cs="Arial"/>
          <w:sz w:val="20"/>
          <w:szCs w:val="20"/>
        </w:rPr>
      </w:pPr>
      <w:r w:rsidRPr="00756C4D">
        <w:rPr>
          <w:rFonts w:ascii="Arial" w:hAnsi="Arial" w:cs="Arial"/>
          <w:sz w:val="20"/>
          <w:szCs w:val="20"/>
        </w:rPr>
        <w:t>The Girl Scout Leadership Experience includes the 3 aspects of the Girl Scout Process: Girl Led, Learning by Doing, and Cooperative Learning.</w:t>
      </w:r>
    </w:p>
    <w:p w:rsidR="00105B21" w:rsidRPr="00756C4D" w:rsidRDefault="00105B21" w:rsidP="00105B21">
      <w:pPr>
        <w:pStyle w:val="ListParagraph"/>
        <w:numPr>
          <w:ilvl w:val="0"/>
          <w:numId w:val="2"/>
        </w:numPr>
        <w:rPr>
          <w:rFonts w:ascii="Arial" w:hAnsi="Arial" w:cs="Arial"/>
          <w:sz w:val="20"/>
          <w:szCs w:val="20"/>
        </w:rPr>
      </w:pPr>
      <w:r w:rsidRPr="00756C4D">
        <w:rPr>
          <w:rFonts w:ascii="Arial" w:hAnsi="Arial" w:cs="Arial"/>
          <w:sz w:val="20"/>
          <w:szCs w:val="20"/>
        </w:rPr>
        <w:t>Girl Led: Girls decide what they want their Girl Scout Experience to look like and be.</w:t>
      </w:r>
    </w:p>
    <w:p w:rsidR="00105B21" w:rsidRPr="00756C4D" w:rsidRDefault="00105B21" w:rsidP="00105B21">
      <w:pPr>
        <w:pStyle w:val="ListParagraph"/>
        <w:numPr>
          <w:ilvl w:val="1"/>
          <w:numId w:val="2"/>
        </w:numPr>
        <w:rPr>
          <w:rFonts w:ascii="Arial" w:hAnsi="Arial" w:cs="Arial"/>
          <w:sz w:val="20"/>
          <w:szCs w:val="20"/>
        </w:rPr>
      </w:pPr>
      <w:r w:rsidRPr="00756C4D">
        <w:rPr>
          <w:rFonts w:ascii="Arial" w:hAnsi="Arial" w:cs="Arial"/>
          <w:sz w:val="20"/>
          <w:szCs w:val="20"/>
        </w:rPr>
        <w:t>Choose Activities – girls make the choice on what they do, what Journey to work on, and what trips to take.</w:t>
      </w:r>
    </w:p>
    <w:p w:rsidR="00105B21" w:rsidRPr="00756C4D" w:rsidRDefault="00105B21" w:rsidP="00105B21">
      <w:pPr>
        <w:pStyle w:val="ListParagraph"/>
        <w:numPr>
          <w:ilvl w:val="1"/>
          <w:numId w:val="2"/>
        </w:numPr>
        <w:rPr>
          <w:rFonts w:ascii="Arial" w:hAnsi="Arial" w:cs="Arial"/>
          <w:sz w:val="20"/>
          <w:szCs w:val="20"/>
        </w:rPr>
      </w:pPr>
      <w:r w:rsidRPr="00756C4D">
        <w:rPr>
          <w:rFonts w:ascii="Arial" w:hAnsi="Arial" w:cs="Arial"/>
          <w:sz w:val="20"/>
          <w:szCs w:val="20"/>
        </w:rPr>
        <w:t>Choices within an Activity – girls decide what choice to do in a badge, what they will eat and how to make the meal at camp, what sites they will see on a trip</w:t>
      </w:r>
    </w:p>
    <w:p w:rsidR="00105B21" w:rsidRPr="00756C4D" w:rsidRDefault="00105B21" w:rsidP="00105B21">
      <w:pPr>
        <w:pStyle w:val="ListParagraph"/>
        <w:numPr>
          <w:ilvl w:val="1"/>
          <w:numId w:val="2"/>
        </w:numPr>
        <w:rPr>
          <w:rFonts w:ascii="Arial" w:hAnsi="Arial" w:cs="Arial"/>
          <w:sz w:val="20"/>
          <w:szCs w:val="20"/>
        </w:rPr>
      </w:pPr>
      <w:r w:rsidRPr="00756C4D">
        <w:rPr>
          <w:rFonts w:ascii="Arial" w:hAnsi="Arial" w:cs="Arial"/>
          <w:sz w:val="20"/>
          <w:szCs w:val="20"/>
        </w:rPr>
        <w:t>Learning to Lead other Girls – the girls doing the leading often need coaching to let the other girls make choices both within an activity and which activity to do.</w:t>
      </w:r>
    </w:p>
    <w:p w:rsidR="00105B21" w:rsidRPr="00756C4D" w:rsidRDefault="00105B21" w:rsidP="00105B21">
      <w:pPr>
        <w:pStyle w:val="ListParagraph"/>
        <w:numPr>
          <w:ilvl w:val="0"/>
          <w:numId w:val="2"/>
        </w:numPr>
        <w:rPr>
          <w:rFonts w:ascii="Arial" w:hAnsi="Arial" w:cs="Arial"/>
          <w:sz w:val="20"/>
          <w:szCs w:val="20"/>
        </w:rPr>
      </w:pPr>
      <w:r w:rsidRPr="00756C4D">
        <w:rPr>
          <w:rFonts w:ascii="Arial" w:hAnsi="Arial" w:cs="Arial"/>
          <w:sz w:val="20"/>
          <w:szCs w:val="20"/>
        </w:rPr>
        <w:t>Learning by Doing: I hear and I forget. I see and I remember. I do and I understand.</w:t>
      </w:r>
    </w:p>
    <w:p w:rsidR="00105B21" w:rsidRPr="00756C4D" w:rsidRDefault="00105B21" w:rsidP="00105B21">
      <w:pPr>
        <w:pStyle w:val="ListParagraph"/>
        <w:numPr>
          <w:ilvl w:val="1"/>
          <w:numId w:val="2"/>
        </w:numPr>
        <w:ind w:hanging="270"/>
        <w:rPr>
          <w:rFonts w:ascii="Arial" w:hAnsi="Arial" w:cs="Arial"/>
          <w:sz w:val="20"/>
          <w:szCs w:val="20"/>
        </w:rPr>
      </w:pPr>
      <w:r w:rsidRPr="00756C4D">
        <w:rPr>
          <w:rFonts w:ascii="Arial" w:hAnsi="Arial" w:cs="Arial"/>
          <w:sz w:val="20"/>
          <w:szCs w:val="20"/>
        </w:rPr>
        <w:t>Introduce activity – Spark interest in the subject</w:t>
      </w:r>
    </w:p>
    <w:p w:rsidR="00105B21" w:rsidRPr="00756C4D" w:rsidRDefault="00105B21" w:rsidP="00105B21">
      <w:pPr>
        <w:pStyle w:val="ListParagraph"/>
        <w:numPr>
          <w:ilvl w:val="1"/>
          <w:numId w:val="2"/>
        </w:numPr>
        <w:ind w:hanging="270"/>
        <w:rPr>
          <w:rFonts w:ascii="Arial" w:hAnsi="Arial" w:cs="Arial"/>
          <w:sz w:val="20"/>
          <w:szCs w:val="20"/>
        </w:rPr>
      </w:pPr>
      <w:r w:rsidRPr="00756C4D">
        <w:rPr>
          <w:rFonts w:ascii="Arial" w:hAnsi="Arial" w:cs="Arial"/>
          <w:sz w:val="20"/>
          <w:szCs w:val="20"/>
        </w:rPr>
        <w:t>Plan – use girl planning and progression to plan the where, what, and how</w:t>
      </w:r>
    </w:p>
    <w:p w:rsidR="00105B21" w:rsidRPr="00756C4D" w:rsidRDefault="00105B21" w:rsidP="00105B21">
      <w:pPr>
        <w:pStyle w:val="ListParagraph"/>
        <w:numPr>
          <w:ilvl w:val="1"/>
          <w:numId w:val="2"/>
        </w:numPr>
        <w:ind w:hanging="270"/>
        <w:rPr>
          <w:rFonts w:ascii="Arial" w:hAnsi="Arial" w:cs="Arial"/>
          <w:sz w:val="20"/>
          <w:szCs w:val="20"/>
        </w:rPr>
      </w:pPr>
      <w:r w:rsidRPr="00756C4D">
        <w:rPr>
          <w:rFonts w:ascii="Arial" w:hAnsi="Arial" w:cs="Arial"/>
          <w:sz w:val="20"/>
          <w:szCs w:val="20"/>
        </w:rPr>
        <w:t>Do – carry out the activity</w:t>
      </w:r>
    </w:p>
    <w:p w:rsidR="00105B21" w:rsidRPr="00756C4D" w:rsidRDefault="00105B21" w:rsidP="00105B21">
      <w:pPr>
        <w:pStyle w:val="ListParagraph"/>
        <w:numPr>
          <w:ilvl w:val="1"/>
          <w:numId w:val="2"/>
        </w:numPr>
        <w:ind w:hanging="270"/>
        <w:rPr>
          <w:rFonts w:ascii="Arial" w:hAnsi="Arial" w:cs="Arial"/>
          <w:sz w:val="20"/>
          <w:szCs w:val="20"/>
        </w:rPr>
      </w:pPr>
      <w:r w:rsidRPr="00756C4D">
        <w:rPr>
          <w:rFonts w:ascii="Arial" w:hAnsi="Arial" w:cs="Arial"/>
          <w:sz w:val="20"/>
          <w:szCs w:val="20"/>
        </w:rPr>
        <w:t>Reflect – what did you learn, what could you change to make it better, share with others, if appropriate</w:t>
      </w:r>
    </w:p>
    <w:p w:rsidR="00105B21" w:rsidRPr="00756C4D" w:rsidRDefault="00105B21" w:rsidP="00105B21">
      <w:pPr>
        <w:pStyle w:val="ListParagraph"/>
        <w:numPr>
          <w:ilvl w:val="0"/>
          <w:numId w:val="2"/>
        </w:numPr>
        <w:rPr>
          <w:rFonts w:ascii="Arial" w:hAnsi="Arial" w:cs="Arial"/>
          <w:sz w:val="20"/>
          <w:szCs w:val="20"/>
        </w:rPr>
      </w:pPr>
      <w:r w:rsidRPr="00756C4D">
        <w:rPr>
          <w:rFonts w:ascii="Arial" w:hAnsi="Arial" w:cs="Arial"/>
          <w:sz w:val="20"/>
          <w:szCs w:val="20"/>
        </w:rPr>
        <w:t>Cooperative Learning</w:t>
      </w:r>
    </w:p>
    <w:p w:rsidR="00105B21" w:rsidRPr="00756C4D" w:rsidRDefault="00105B21" w:rsidP="00105B21">
      <w:pPr>
        <w:pStyle w:val="ListParagraph"/>
        <w:numPr>
          <w:ilvl w:val="1"/>
          <w:numId w:val="2"/>
        </w:numPr>
        <w:rPr>
          <w:rFonts w:ascii="Arial" w:hAnsi="Arial" w:cs="Arial"/>
          <w:sz w:val="20"/>
          <w:szCs w:val="20"/>
        </w:rPr>
      </w:pPr>
      <w:r w:rsidRPr="00756C4D">
        <w:rPr>
          <w:rFonts w:ascii="Arial" w:hAnsi="Arial" w:cs="Arial"/>
          <w:sz w:val="20"/>
          <w:szCs w:val="20"/>
        </w:rPr>
        <w:t>Girls work together in a safe environment free of competition and ridicule to share knowledge and skills to help each other.</w:t>
      </w:r>
    </w:p>
    <w:p w:rsidR="00105B21" w:rsidRPr="00756C4D" w:rsidRDefault="00105B21" w:rsidP="00105B21">
      <w:pPr>
        <w:pStyle w:val="NoSpacing"/>
        <w:rPr>
          <w:rFonts w:ascii="Arial" w:hAnsi="Arial" w:cs="Arial"/>
          <w:sz w:val="20"/>
          <w:szCs w:val="20"/>
        </w:rPr>
      </w:pPr>
      <w:r w:rsidRPr="00756C4D">
        <w:rPr>
          <w:rFonts w:ascii="Arial" w:hAnsi="Arial" w:cs="Arial"/>
          <w:sz w:val="20"/>
          <w:szCs w:val="20"/>
        </w:rPr>
        <w:t xml:space="preserve">Ask Attendees: </w:t>
      </w:r>
      <w:bookmarkStart w:id="0" w:name="_GoBack"/>
      <w:r w:rsidRPr="003F0C02">
        <w:rPr>
          <w:rFonts w:ascii="Arial" w:hAnsi="Arial" w:cs="Arial"/>
          <w:i/>
          <w:sz w:val="20"/>
          <w:szCs w:val="20"/>
        </w:rPr>
        <w:t>How does your troop use Girl Led, Learning by Doing, and Cooperative Learning?</w:t>
      </w:r>
      <w:r w:rsidRPr="00756C4D">
        <w:rPr>
          <w:rFonts w:ascii="Arial" w:hAnsi="Arial" w:cs="Arial"/>
          <w:sz w:val="20"/>
          <w:szCs w:val="20"/>
        </w:rPr>
        <w:t xml:space="preserve">  </w:t>
      </w:r>
      <w:bookmarkEnd w:id="0"/>
    </w:p>
    <w:p w:rsidR="00105B21" w:rsidRDefault="00105B21" w:rsidP="00105B21">
      <w:pPr>
        <w:pStyle w:val="NoSpacing"/>
        <w:ind w:firstLine="360"/>
        <w:rPr>
          <w:rFonts w:ascii="Arial" w:hAnsi="Arial" w:cs="Arial"/>
          <w:sz w:val="20"/>
          <w:szCs w:val="20"/>
        </w:rPr>
      </w:pPr>
      <w:r w:rsidRPr="00756C4D">
        <w:rPr>
          <w:rFonts w:ascii="Arial" w:hAnsi="Arial" w:cs="Arial"/>
          <w:sz w:val="20"/>
          <w:szCs w:val="20"/>
        </w:rPr>
        <w:t xml:space="preserve">Comments could include any good idea.  </w:t>
      </w:r>
    </w:p>
    <w:p w:rsidR="00105B21" w:rsidRDefault="00105B21" w:rsidP="00105B21">
      <w:pPr>
        <w:pStyle w:val="NoSpacing"/>
        <w:rPr>
          <w:rFonts w:ascii="Arial" w:hAnsi="Arial" w:cs="Arial"/>
          <w:sz w:val="20"/>
          <w:szCs w:val="20"/>
        </w:rPr>
      </w:pPr>
    </w:p>
    <w:p w:rsidR="00105B21" w:rsidRPr="00756C4D" w:rsidRDefault="00105B21" w:rsidP="00105B21">
      <w:pPr>
        <w:pStyle w:val="NoSpacing"/>
        <w:rPr>
          <w:rFonts w:ascii="Arial" w:hAnsi="Arial" w:cs="Arial"/>
          <w:sz w:val="20"/>
          <w:szCs w:val="20"/>
          <w:u w:val="single"/>
        </w:rPr>
      </w:pPr>
      <w:r w:rsidRPr="00756C4D">
        <w:rPr>
          <w:rFonts w:ascii="Arial" w:hAnsi="Arial" w:cs="Arial"/>
          <w:sz w:val="20"/>
          <w:szCs w:val="20"/>
          <w:u w:val="single"/>
        </w:rPr>
        <w:t>See the Handout Page for ways you can gather girl input and make group decisions.</w:t>
      </w:r>
    </w:p>
    <w:p w:rsidR="00105B21" w:rsidRPr="00756C4D" w:rsidRDefault="00105B21" w:rsidP="00105B21">
      <w:pPr>
        <w:pStyle w:val="NoSpacing"/>
        <w:rPr>
          <w:rFonts w:ascii="Arial" w:hAnsi="Arial" w:cs="Arial"/>
          <w:sz w:val="20"/>
          <w:szCs w:val="20"/>
        </w:rPr>
      </w:pPr>
    </w:p>
    <w:p w:rsidR="00105B21" w:rsidRDefault="00105B21" w:rsidP="00105B21">
      <w:pPr>
        <w:rPr>
          <w:sz w:val="20"/>
          <w:szCs w:val="20"/>
        </w:rPr>
      </w:pPr>
      <w:r>
        <w:rPr>
          <w:sz w:val="20"/>
          <w:szCs w:val="20"/>
        </w:rPr>
        <w:t xml:space="preserve">Remember: </w:t>
      </w:r>
      <w:r w:rsidRPr="00756C4D">
        <w:rPr>
          <w:sz w:val="20"/>
          <w:szCs w:val="20"/>
        </w:rPr>
        <w:t>Allow safe failure – human learn from mistakes.  Allow them to be made. Praise girls for trying and follow up after the activity to help emphasis mistakes and how they could have been prevented. ‘When we fear looking dumb, we emphasize results over process and effort because we’re afraid of messing up, then we’re going to miss a lot of what’s fun and stimulating in life”.</w:t>
      </w: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Default="00A8003C" w:rsidP="00105B21">
      <w:pPr>
        <w:rPr>
          <w:sz w:val="20"/>
          <w:szCs w:val="20"/>
        </w:rPr>
      </w:pPr>
    </w:p>
    <w:p w:rsidR="00A8003C" w:rsidRPr="00547BBD" w:rsidRDefault="00A8003C" w:rsidP="00A8003C">
      <w:pPr>
        <w:pageBreakBefore/>
        <w:widowControl/>
        <w:pBdr>
          <w:top w:val="single" w:sz="8" w:space="6" w:color="00A94F"/>
          <w:left w:val="single" w:sz="8" w:space="1" w:color="00A94F"/>
          <w:bottom w:val="single" w:sz="8" w:space="6" w:color="00A94F"/>
          <w:right w:val="single" w:sz="8" w:space="0" w:color="00A94F"/>
        </w:pBdr>
        <w:shd w:val="clear" w:color="auto" w:fill="00A94F"/>
        <w:autoSpaceDE/>
        <w:autoSpaceDN/>
        <w:adjustRightInd/>
        <w:spacing w:before="120" w:after="40"/>
        <w:contextualSpacing/>
        <w:rPr>
          <w:rFonts w:ascii="Omnes_GirlScouts Semibold" w:hAnsi="Omnes_GirlScouts Semibold" w:cs="Times New Roman"/>
          <w:color w:val="FFFFFF"/>
          <w:spacing w:val="5"/>
          <w:kern w:val="28"/>
          <w:sz w:val="44"/>
          <w:szCs w:val="44"/>
        </w:rPr>
      </w:pPr>
      <w:r>
        <w:rPr>
          <w:rFonts w:ascii="Omnes_GirlScouts Semibold" w:hAnsi="Omnes_GirlScouts Semibold" w:cs="Times New Roman"/>
          <w:color w:val="FFFFFF"/>
          <w:spacing w:val="5"/>
          <w:kern w:val="28"/>
          <w:sz w:val="44"/>
          <w:szCs w:val="44"/>
        </w:rPr>
        <w:lastRenderedPageBreak/>
        <w:t>Progression</w:t>
      </w:r>
      <w:r w:rsidRPr="00547BBD">
        <w:rPr>
          <w:rFonts w:ascii="Omnes_GirlScouts Semibold" w:hAnsi="Omnes_GirlScouts Semibold" w:cs="Times New Roman"/>
          <w:color w:val="FFFFFF"/>
          <w:spacing w:val="5"/>
          <w:kern w:val="28"/>
          <w:sz w:val="44"/>
          <w:szCs w:val="44"/>
        </w:rPr>
        <w:t xml:space="preserve"> </w:t>
      </w:r>
      <w:r>
        <w:rPr>
          <w:rFonts w:ascii="Omnes_GirlScouts Semibold" w:hAnsi="Omnes_GirlScouts Semibold" w:cs="Times New Roman"/>
          <w:color w:val="FFFFFF"/>
          <w:spacing w:val="5"/>
          <w:kern w:val="28"/>
          <w:sz w:val="44"/>
          <w:szCs w:val="44"/>
        </w:rPr>
        <w:t>and Letting Girls Lead</w:t>
      </w:r>
      <w:r w:rsidRPr="00547BBD">
        <w:rPr>
          <w:rFonts w:ascii="Omnes_GirlScouts Semibold" w:hAnsi="Omnes_GirlScouts Semibold" w:cs="Times New Roman"/>
          <w:color w:val="FFFFFF"/>
          <w:spacing w:val="5"/>
          <w:kern w:val="28"/>
          <w:sz w:val="44"/>
          <w:szCs w:val="44"/>
        </w:rPr>
        <w:t xml:space="preserve"> (</w:t>
      </w:r>
      <w:r>
        <w:rPr>
          <w:rFonts w:ascii="Omnes_GirlScouts Semibold" w:hAnsi="Omnes_GirlScouts Semibold" w:cs="Times New Roman"/>
          <w:color w:val="FFFFFF"/>
          <w:spacing w:val="5"/>
          <w:kern w:val="28"/>
          <w:sz w:val="44"/>
          <w:szCs w:val="44"/>
        </w:rPr>
        <w:t>Handout</w:t>
      </w:r>
      <w:r w:rsidRPr="00547BBD">
        <w:rPr>
          <w:rFonts w:ascii="Omnes_GirlScouts Semibold" w:hAnsi="Omnes_GirlScouts Semibold" w:cs="Times New Roman"/>
          <w:color w:val="FFFFFF"/>
          <w:spacing w:val="5"/>
          <w:kern w:val="28"/>
          <w:sz w:val="44"/>
          <w:szCs w:val="44"/>
        </w:rPr>
        <w:t>)</w:t>
      </w:r>
    </w:p>
    <w:p w:rsidR="00A8003C" w:rsidRPr="006E3438" w:rsidRDefault="00A8003C" w:rsidP="00A8003C">
      <w:pPr>
        <w:rPr>
          <w:rFonts w:ascii="Times New Roman" w:hAnsi="Times New Roman" w:cs="Times New Roman"/>
          <w:color w:val="auto"/>
          <w:sz w:val="22"/>
          <w:szCs w:val="22"/>
        </w:rPr>
      </w:pPr>
    </w:p>
    <w:p w:rsidR="00A8003C" w:rsidRPr="006E3438" w:rsidRDefault="00A8003C" w:rsidP="00A8003C">
      <w:pPr>
        <w:rPr>
          <w:sz w:val="20"/>
          <w:szCs w:val="20"/>
        </w:rPr>
      </w:pPr>
      <w:r w:rsidRPr="006E3438">
        <w:rPr>
          <w:i/>
          <w:sz w:val="20"/>
          <w:szCs w:val="20"/>
        </w:rPr>
        <w:t>“You don’t have to be leader of a group. You don’t have to be a leader of an organization. You don’t have to be a leader of a class. It’s just personally within yourself, like knowing that you’re independent, knowing that you can make the right decision. You can be a leader for yourself.”</w:t>
      </w:r>
      <w:r w:rsidRPr="006E3438">
        <w:rPr>
          <w:sz w:val="20"/>
          <w:szCs w:val="20"/>
        </w:rPr>
        <w:t xml:space="preserve">  --Girl, 11</w:t>
      </w:r>
      <w:r w:rsidRPr="006E3438">
        <w:rPr>
          <w:sz w:val="20"/>
          <w:szCs w:val="20"/>
          <w:vertAlign w:val="superscript"/>
        </w:rPr>
        <w:t>th</w:t>
      </w:r>
      <w:r w:rsidRPr="006E3438">
        <w:rPr>
          <w:sz w:val="20"/>
          <w:szCs w:val="20"/>
        </w:rPr>
        <w:t xml:space="preserve"> grade</w:t>
      </w:r>
    </w:p>
    <w:p w:rsidR="00A8003C" w:rsidRPr="006E3438" w:rsidRDefault="00A8003C" w:rsidP="00A8003C">
      <w:pPr>
        <w:rPr>
          <w:sz w:val="18"/>
          <w:szCs w:val="18"/>
        </w:rPr>
      </w:pPr>
      <w:r w:rsidRPr="006E3438">
        <w:rPr>
          <w:sz w:val="22"/>
          <w:szCs w:val="22"/>
        </w:rPr>
        <w:t xml:space="preserve"> </w:t>
      </w:r>
    </w:p>
    <w:p w:rsidR="00A8003C" w:rsidRPr="004C2FF4" w:rsidRDefault="00A8003C" w:rsidP="00A8003C">
      <w:pPr>
        <w:rPr>
          <w:sz w:val="22"/>
          <w:szCs w:val="22"/>
        </w:rPr>
      </w:pPr>
      <w:r w:rsidRPr="006E3438">
        <w:rPr>
          <w:sz w:val="22"/>
          <w:szCs w:val="22"/>
        </w:rPr>
        <w:t>Ways</w:t>
      </w:r>
      <w:r w:rsidRPr="004C2FF4">
        <w:rPr>
          <w:sz w:val="22"/>
          <w:szCs w:val="22"/>
        </w:rPr>
        <w:t xml:space="preserve"> to get Girl Input and Make Decisions</w:t>
      </w:r>
    </w:p>
    <w:p w:rsidR="00A8003C" w:rsidRPr="004C2FF4" w:rsidRDefault="00A8003C" w:rsidP="00A8003C">
      <w:pPr>
        <w:pStyle w:val="ListParagraph"/>
        <w:rPr>
          <w:rFonts w:ascii="Arial" w:hAnsi="Arial" w:cs="Arial"/>
        </w:rPr>
      </w:pPr>
    </w:p>
    <w:p w:rsidR="00A8003C" w:rsidRPr="004C2FF4" w:rsidRDefault="00A8003C" w:rsidP="00A8003C">
      <w:pPr>
        <w:pStyle w:val="ListParagraph"/>
        <w:numPr>
          <w:ilvl w:val="0"/>
          <w:numId w:val="1"/>
        </w:numPr>
        <w:rPr>
          <w:rFonts w:ascii="Arial" w:hAnsi="Arial" w:cs="Arial"/>
        </w:rPr>
      </w:pPr>
      <w:r w:rsidRPr="004C2FF4">
        <w:rPr>
          <w:rFonts w:ascii="Arial" w:hAnsi="Arial" w:cs="Arial"/>
        </w:rPr>
        <w:t>Simple Ways of Voting:</w:t>
      </w:r>
    </w:p>
    <w:p w:rsidR="00A8003C" w:rsidRPr="004C2FF4" w:rsidRDefault="00A8003C" w:rsidP="00A8003C">
      <w:pPr>
        <w:pStyle w:val="ListParagraph"/>
        <w:numPr>
          <w:ilvl w:val="1"/>
          <w:numId w:val="1"/>
        </w:numPr>
        <w:ind w:left="3420"/>
        <w:rPr>
          <w:rFonts w:ascii="Arial" w:hAnsi="Arial" w:cs="Arial"/>
        </w:rPr>
      </w:pPr>
      <w:r>
        <w:rPr>
          <w:rFonts w:ascii="Arial" w:hAnsi="Arial" w:cs="Arial"/>
          <w:noProof/>
          <w:color w:val="000000"/>
        </w:rPr>
        <w:drawing>
          <wp:anchor distT="0" distB="0" distL="114300" distR="114300" simplePos="0" relativeHeight="251659264" behindDoc="1" locked="0" layoutInCell="1" allowOverlap="1" wp14:anchorId="3E43ECD2" wp14:editId="4EE11073">
            <wp:simplePos x="0" y="0"/>
            <wp:positionH relativeFrom="column">
              <wp:posOffset>422910</wp:posOffset>
            </wp:positionH>
            <wp:positionV relativeFrom="paragraph">
              <wp:posOffset>38100</wp:posOffset>
            </wp:positionV>
            <wp:extent cx="848360" cy="1151890"/>
            <wp:effectExtent l="19050" t="0" r="8890" b="0"/>
            <wp:wrapNone/>
            <wp:docPr id="2" name="Picture 21" descr="MC900308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308059[1]"/>
                    <pic:cNvPicPr>
                      <a:picLocks noChangeAspect="1" noChangeArrowheads="1"/>
                    </pic:cNvPicPr>
                  </pic:nvPicPr>
                  <pic:blipFill>
                    <a:blip r:embed="rId7"/>
                    <a:srcRect/>
                    <a:stretch>
                      <a:fillRect/>
                    </a:stretch>
                  </pic:blipFill>
                  <pic:spPr bwMode="auto">
                    <a:xfrm>
                      <a:off x="0" y="0"/>
                      <a:ext cx="848360" cy="1151890"/>
                    </a:xfrm>
                    <a:prstGeom prst="rect">
                      <a:avLst/>
                    </a:prstGeom>
                    <a:noFill/>
                    <a:ln w="9525">
                      <a:noFill/>
                      <a:miter lim="800000"/>
                      <a:headEnd/>
                      <a:tailEnd/>
                    </a:ln>
                  </pic:spPr>
                </pic:pic>
              </a:graphicData>
            </a:graphic>
          </wp:anchor>
        </w:drawing>
      </w:r>
      <w:r w:rsidRPr="004C2FF4">
        <w:rPr>
          <w:rFonts w:ascii="Arial" w:hAnsi="Arial" w:cs="Arial"/>
        </w:rPr>
        <w:t>Raise your hand/Head down, hand up</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Everyone for one idea walks to one side of room and everyone that likes the other idea walks to the other side</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Paper Ballot</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Voice – “yes/aye” “no/nay”</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Put dried beans in the container for your vote</w:t>
      </w:r>
    </w:p>
    <w:p w:rsidR="00A8003C" w:rsidRPr="004C2FF4" w:rsidRDefault="00A8003C" w:rsidP="00A8003C">
      <w:pPr>
        <w:pStyle w:val="ListParagraph"/>
        <w:ind w:left="2430"/>
        <w:rPr>
          <w:rFonts w:ascii="Arial" w:hAnsi="Arial" w:cs="Arial"/>
        </w:rPr>
      </w:pPr>
    </w:p>
    <w:p w:rsidR="00A8003C" w:rsidRPr="004C2FF4" w:rsidRDefault="00A8003C" w:rsidP="00A8003C">
      <w:pPr>
        <w:pStyle w:val="ListParagraph"/>
        <w:ind w:left="2430"/>
        <w:rPr>
          <w:rFonts w:ascii="Arial" w:hAnsi="Arial" w:cs="Arial"/>
        </w:rPr>
      </w:pPr>
    </w:p>
    <w:p w:rsidR="00A8003C" w:rsidRPr="004C2FF4" w:rsidRDefault="00A8003C" w:rsidP="00A8003C">
      <w:pPr>
        <w:pStyle w:val="ListParagraph"/>
        <w:numPr>
          <w:ilvl w:val="0"/>
          <w:numId w:val="1"/>
        </w:numPr>
        <w:rPr>
          <w:rFonts w:ascii="Arial" w:hAnsi="Arial" w:cs="Arial"/>
        </w:rPr>
      </w:pPr>
      <w:r w:rsidRPr="004C2FF4">
        <w:rPr>
          <w:rFonts w:ascii="Arial" w:hAnsi="Arial" w:cs="Arial"/>
        </w:rPr>
        <w:t>Brainstorming:</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All ideas are written down</w:t>
      </w:r>
    </w:p>
    <w:p w:rsidR="00A8003C" w:rsidRPr="004C2FF4" w:rsidRDefault="00A8003C" w:rsidP="00A8003C">
      <w:pPr>
        <w:pStyle w:val="ListParagraph"/>
        <w:numPr>
          <w:ilvl w:val="1"/>
          <w:numId w:val="1"/>
        </w:numPr>
        <w:ind w:left="3420"/>
        <w:rPr>
          <w:rFonts w:ascii="Arial" w:hAnsi="Arial" w:cs="Arial"/>
        </w:rPr>
      </w:pPr>
      <w:r>
        <w:rPr>
          <w:rFonts w:ascii="Arial" w:hAnsi="Arial" w:cs="Arial"/>
          <w:noProof/>
          <w:color w:val="000000"/>
        </w:rPr>
        <w:drawing>
          <wp:anchor distT="0" distB="0" distL="114300" distR="114300" simplePos="0" relativeHeight="251660288" behindDoc="1" locked="0" layoutInCell="1" allowOverlap="1" wp14:anchorId="2B40F5A7" wp14:editId="761CD464">
            <wp:simplePos x="0" y="0"/>
            <wp:positionH relativeFrom="column">
              <wp:posOffset>567055</wp:posOffset>
            </wp:positionH>
            <wp:positionV relativeFrom="paragraph">
              <wp:posOffset>54610</wp:posOffset>
            </wp:positionV>
            <wp:extent cx="783590" cy="783590"/>
            <wp:effectExtent l="19050" t="0" r="0" b="0"/>
            <wp:wrapNone/>
            <wp:docPr id="3" name="Picture 17" descr="MC900339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39222[1]"/>
                    <pic:cNvPicPr>
                      <a:picLocks noChangeAspect="1" noChangeArrowheads="1"/>
                    </pic:cNvPicPr>
                  </pic:nvPicPr>
                  <pic:blipFill>
                    <a:blip r:embed="rId8">
                      <a:grayscl/>
                    </a:blip>
                    <a:srcRect/>
                    <a:stretch>
                      <a:fillRect/>
                    </a:stretch>
                  </pic:blipFill>
                  <pic:spPr bwMode="auto">
                    <a:xfrm>
                      <a:off x="0" y="0"/>
                      <a:ext cx="783590" cy="783590"/>
                    </a:xfrm>
                    <a:prstGeom prst="rect">
                      <a:avLst/>
                    </a:prstGeom>
                    <a:noFill/>
                    <a:ln w="9525">
                      <a:noFill/>
                      <a:miter lim="800000"/>
                      <a:headEnd/>
                      <a:tailEnd/>
                    </a:ln>
                  </pic:spPr>
                </pic:pic>
              </a:graphicData>
            </a:graphic>
          </wp:anchor>
        </w:drawing>
      </w:r>
      <w:r w:rsidRPr="004C2FF4">
        <w:rPr>
          <w:rFonts w:ascii="Arial" w:hAnsi="Arial" w:cs="Arial"/>
        </w:rPr>
        <w:t>No judging or dismissing ideas</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Cost and time are not a factor during brainstorm</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Sort the ideas (usable vs. not usable)</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 xml:space="preserve">Choose the activity – </w:t>
      </w:r>
      <w:r>
        <w:rPr>
          <w:rFonts w:ascii="Arial" w:hAnsi="Arial" w:cs="Arial"/>
        </w:rPr>
        <w:t>use one</w:t>
      </w:r>
      <w:r w:rsidRPr="004C2FF4">
        <w:rPr>
          <w:rFonts w:ascii="Arial" w:hAnsi="Arial" w:cs="Arial"/>
        </w:rPr>
        <w:t xml:space="preserve"> of the voting ways above to let the girls choose what they want to do after the lists has been narrowed to a few</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 xml:space="preserve">Make </w:t>
      </w:r>
      <w:r>
        <w:rPr>
          <w:rFonts w:ascii="Arial" w:hAnsi="Arial" w:cs="Arial"/>
        </w:rPr>
        <w:t>p</w:t>
      </w:r>
      <w:r w:rsidRPr="004C2FF4">
        <w:rPr>
          <w:rFonts w:ascii="Arial" w:hAnsi="Arial" w:cs="Arial"/>
        </w:rPr>
        <w:t>lans</w:t>
      </w:r>
    </w:p>
    <w:p w:rsidR="00A8003C" w:rsidRPr="004C2FF4" w:rsidRDefault="00A8003C" w:rsidP="00A8003C">
      <w:pPr>
        <w:pStyle w:val="ListParagraph"/>
        <w:ind w:left="1440"/>
        <w:rPr>
          <w:rFonts w:ascii="Arial" w:hAnsi="Arial" w:cs="Arial"/>
        </w:rPr>
      </w:pPr>
    </w:p>
    <w:p w:rsidR="00A8003C" w:rsidRPr="004C2FF4" w:rsidRDefault="00A8003C" w:rsidP="00A8003C">
      <w:pPr>
        <w:pStyle w:val="ListParagraph"/>
        <w:numPr>
          <w:ilvl w:val="0"/>
          <w:numId w:val="1"/>
        </w:numPr>
        <w:rPr>
          <w:rFonts w:ascii="Arial" w:hAnsi="Arial" w:cs="Arial"/>
        </w:rPr>
      </w:pPr>
      <w:r w:rsidRPr="004C2FF4">
        <w:rPr>
          <w:rFonts w:ascii="Arial" w:hAnsi="Arial" w:cs="Arial"/>
        </w:rPr>
        <w:t>Sealed Orders:</w:t>
      </w:r>
    </w:p>
    <w:p w:rsidR="00A8003C" w:rsidRPr="004C2FF4" w:rsidRDefault="00A8003C" w:rsidP="00A8003C">
      <w:pPr>
        <w:pStyle w:val="ListParagraph"/>
        <w:numPr>
          <w:ilvl w:val="1"/>
          <w:numId w:val="1"/>
        </w:numPr>
        <w:ind w:left="3420"/>
        <w:rPr>
          <w:rFonts w:ascii="Arial" w:hAnsi="Arial" w:cs="Arial"/>
        </w:rPr>
      </w:pPr>
      <w:r>
        <w:rPr>
          <w:rFonts w:ascii="Arial" w:hAnsi="Arial" w:cs="Arial"/>
          <w:noProof/>
          <w:color w:val="000000"/>
        </w:rPr>
        <w:drawing>
          <wp:anchor distT="0" distB="0" distL="114300" distR="114300" simplePos="0" relativeHeight="251661312" behindDoc="1" locked="0" layoutInCell="1" allowOverlap="1" wp14:anchorId="4B0D0088" wp14:editId="4CDA3327">
            <wp:simplePos x="0" y="0"/>
            <wp:positionH relativeFrom="column">
              <wp:posOffset>422910</wp:posOffset>
            </wp:positionH>
            <wp:positionV relativeFrom="paragraph">
              <wp:posOffset>78105</wp:posOffset>
            </wp:positionV>
            <wp:extent cx="1328420" cy="883920"/>
            <wp:effectExtent l="19050" t="0" r="5080" b="0"/>
            <wp:wrapNone/>
            <wp:docPr id="4"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9"/>
                    <a:srcRect/>
                    <a:stretch>
                      <a:fillRect/>
                    </a:stretch>
                  </pic:blipFill>
                  <pic:spPr bwMode="auto">
                    <a:xfrm>
                      <a:off x="0" y="0"/>
                      <a:ext cx="1328420" cy="883920"/>
                    </a:xfrm>
                    <a:prstGeom prst="rect">
                      <a:avLst/>
                    </a:prstGeom>
                    <a:noFill/>
                    <a:ln w="9525">
                      <a:noFill/>
                      <a:miter lim="800000"/>
                      <a:headEnd/>
                      <a:tailEnd/>
                    </a:ln>
                  </pic:spPr>
                </pic:pic>
              </a:graphicData>
            </a:graphic>
          </wp:anchor>
        </w:drawing>
      </w:r>
      <w:r w:rsidRPr="004C2FF4">
        <w:rPr>
          <w:rFonts w:ascii="Arial" w:hAnsi="Arial" w:cs="Arial"/>
        </w:rPr>
        <w:t>Give small number of girls sealed envelope with directions on a task (find a fact, choose an activity, figure a cost of ___); have girls work in small groups</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Groups present their findings to the group giving all facts so a large group decision can be made</w:t>
      </w:r>
    </w:p>
    <w:p w:rsidR="00A8003C" w:rsidRDefault="00A8003C" w:rsidP="00A8003C">
      <w:pPr>
        <w:pStyle w:val="ListParagraph"/>
        <w:ind w:left="1440"/>
        <w:rPr>
          <w:rFonts w:ascii="Arial" w:hAnsi="Arial" w:cs="Arial"/>
        </w:rPr>
      </w:pPr>
    </w:p>
    <w:p w:rsidR="00A8003C" w:rsidRPr="004C2FF4" w:rsidRDefault="00A8003C" w:rsidP="00A8003C">
      <w:pPr>
        <w:pStyle w:val="ListParagraph"/>
        <w:ind w:left="1440"/>
        <w:rPr>
          <w:rFonts w:ascii="Arial" w:hAnsi="Arial" w:cs="Arial"/>
        </w:rPr>
      </w:pPr>
    </w:p>
    <w:p w:rsidR="00A8003C" w:rsidRPr="004C2FF4" w:rsidRDefault="00A8003C" w:rsidP="00A8003C">
      <w:pPr>
        <w:pStyle w:val="ListParagraph"/>
        <w:numPr>
          <w:ilvl w:val="0"/>
          <w:numId w:val="1"/>
        </w:numPr>
        <w:rPr>
          <w:rFonts w:ascii="Arial" w:hAnsi="Arial" w:cs="Arial"/>
        </w:rPr>
      </w:pPr>
      <w:r w:rsidRPr="004C2FF4">
        <w:rPr>
          <w:rFonts w:ascii="Arial" w:hAnsi="Arial" w:cs="Arial"/>
        </w:rPr>
        <w:t>Planning Poker:</w:t>
      </w:r>
      <w:r w:rsidRPr="004C2FF4">
        <w:rPr>
          <w:rFonts w:ascii="Arial" w:hAnsi="Arial" w:cs="Arial"/>
        </w:rPr>
        <w:tab/>
      </w:r>
    </w:p>
    <w:p w:rsidR="00A8003C" w:rsidRPr="004C2FF4" w:rsidRDefault="00A8003C" w:rsidP="00A8003C">
      <w:pPr>
        <w:pStyle w:val="ListParagraph"/>
        <w:numPr>
          <w:ilvl w:val="1"/>
          <w:numId w:val="1"/>
        </w:numPr>
        <w:ind w:left="3420"/>
        <w:rPr>
          <w:rFonts w:ascii="Arial" w:hAnsi="Arial" w:cs="Arial"/>
        </w:rPr>
      </w:pPr>
      <w:r>
        <w:rPr>
          <w:rFonts w:ascii="Arial" w:hAnsi="Arial" w:cs="Arial"/>
          <w:noProof/>
          <w:color w:val="000000"/>
        </w:rPr>
        <w:drawing>
          <wp:anchor distT="0" distB="0" distL="114300" distR="114300" simplePos="0" relativeHeight="251662336" behindDoc="1" locked="0" layoutInCell="1" allowOverlap="1" wp14:anchorId="69E93F86" wp14:editId="3436E826">
            <wp:simplePos x="0" y="0"/>
            <wp:positionH relativeFrom="column">
              <wp:posOffset>602615</wp:posOffset>
            </wp:positionH>
            <wp:positionV relativeFrom="paragraph">
              <wp:posOffset>147955</wp:posOffset>
            </wp:positionV>
            <wp:extent cx="748030" cy="692785"/>
            <wp:effectExtent l="19050" t="0" r="0" b="0"/>
            <wp:wrapNone/>
            <wp:docPr id="5" name="Picture 10" descr="MC900065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65210[1]"/>
                    <pic:cNvPicPr>
                      <a:picLocks noChangeAspect="1" noChangeArrowheads="1"/>
                    </pic:cNvPicPr>
                  </pic:nvPicPr>
                  <pic:blipFill>
                    <a:blip r:embed="rId10">
                      <a:grayscl/>
                    </a:blip>
                    <a:srcRect/>
                    <a:stretch>
                      <a:fillRect/>
                    </a:stretch>
                  </pic:blipFill>
                  <pic:spPr bwMode="auto">
                    <a:xfrm>
                      <a:off x="0" y="0"/>
                      <a:ext cx="748030" cy="692785"/>
                    </a:xfrm>
                    <a:prstGeom prst="rect">
                      <a:avLst/>
                    </a:prstGeom>
                    <a:noFill/>
                    <a:ln w="9525">
                      <a:noFill/>
                      <a:miter lim="800000"/>
                      <a:headEnd/>
                      <a:tailEnd/>
                    </a:ln>
                  </pic:spPr>
                </pic:pic>
              </a:graphicData>
            </a:graphic>
          </wp:anchor>
        </w:drawing>
      </w:r>
      <w:r w:rsidRPr="004C2FF4">
        <w:rPr>
          <w:rFonts w:ascii="Arial" w:hAnsi="Arial" w:cs="Arial"/>
        </w:rPr>
        <w:t>Give to all girls: 3-4 cards from a playing card deck, 3-4 index cards, and a pen</w:t>
      </w:r>
    </w:p>
    <w:p w:rsidR="00A8003C" w:rsidRPr="004C2FF4" w:rsidRDefault="00A8003C" w:rsidP="00A8003C">
      <w:pPr>
        <w:pStyle w:val="ListParagraph"/>
        <w:numPr>
          <w:ilvl w:val="1"/>
          <w:numId w:val="1"/>
        </w:numPr>
        <w:ind w:left="3420"/>
        <w:rPr>
          <w:rFonts w:ascii="Arial" w:hAnsi="Arial" w:cs="Arial"/>
        </w:rPr>
      </w:pPr>
      <w:r w:rsidRPr="004C2FF4">
        <w:rPr>
          <w:rFonts w:ascii="Arial" w:hAnsi="Arial" w:cs="Arial"/>
        </w:rPr>
        <w:t>The number or face on the card is what the girl need to choose.  She lists idea on separate index cards. Those index cards go onto a master chart to share with everyone.</w:t>
      </w:r>
    </w:p>
    <w:p w:rsidR="00A8003C" w:rsidRPr="004C2FF4" w:rsidRDefault="00A8003C" w:rsidP="00A8003C">
      <w:pPr>
        <w:pStyle w:val="NoSpacing"/>
        <w:ind w:left="3420" w:hanging="900"/>
        <w:rPr>
          <w:rFonts w:ascii="Arial" w:hAnsi="Arial" w:cs="Arial"/>
        </w:rPr>
      </w:pPr>
      <w:r w:rsidRPr="004C2FF4">
        <w:rPr>
          <w:rFonts w:ascii="Arial" w:hAnsi="Arial" w:cs="Arial"/>
        </w:rPr>
        <w:t>Face card-Service Project</w:t>
      </w:r>
    </w:p>
    <w:p w:rsidR="00A8003C" w:rsidRPr="004C2FF4" w:rsidRDefault="00A8003C" w:rsidP="00A8003C">
      <w:pPr>
        <w:pStyle w:val="NoSpacing"/>
        <w:ind w:left="3420" w:hanging="900"/>
        <w:rPr>
          <w:rFonts w:ascii="Arial" w:hAnsi="Arial" w:cs="Arial"/>
        </w:rPr>
      </w:pPr>
      <w:r w:rsidRPr="004C2FF4">
        <w:rPr>
          <w:rFonts w:ascii="Arial" w:hAnsi="Arial" w:cs="Arial"/>
        </w:rPr>
        <w:t>10-Council Event</w:t>
      </w:r>
    </w:p>
    <w:p w:rsidR="00A8003C" w:rsidRPr="004C2FF4" w:rsidRDefault="00A8003C" w:rsidP="00A8003C">
      <w:pPr>
        <w:pStyle w:val="NoSpacing"/>
        <w:ind w:left="3420" w:hanging="900"/>
        <w:rPr>
          <w:rFonts w:ascii="Arial" w:hAnsi="Arial" w:cs="Arial"/>
        </w:rPr>
      </w:pPr>
      <w:r w:rsidRPr="004C2FF4">
        <w:rPr>
          <w:rFonts w:ascii="Arial" w:hAnsi="Arial" w:cs="Arial"/>
        </w:rPr>
        <w:t>9-Museum Trip</w:t>
      </w:r>
    </w:p>
    <w:p w:rsidR="00A8003C" w:rsidRPr="004C2FF4" w:rsidRDefault="00A8003C" w:rsidP="00A8003C">
      <w:pPr>
        <w:pStyle w:val="NoSpacing"/>
        <w:ind w:left="3420" w:hanging="900"/>
        <w:rPr>
          <w:rFonts w:ascii="Arial" w:hAnsi="Arial" w:cs="Arial"/>
        </w:rPr>
      </w:pPr>
      <w:r w:rsidRPr="004C2FF4">
        <w:rPr>
          <w:rFonts w:ascii="Arial" w:hAnsi="Arial" w:cs="Arial"/>
        </w:rPr>
        <w:t>8-Badge Work</w:t>
      </w:r>
    </w:p>
    <w:p w:rsidR="00A8003C" w:rsidRPr="004C2FF4" w:rsidRDefault="00A8003C" w:rsidP="00A8003C">
      <w:pPr>
        <w:pStyle w:val="NoSpacing"/>
        <w:ind w:left="3420" w:hanging="900"/>
        <w:rPr>
          <w:rFonts w:ascii="Arial" w:hAnsi="Arial" w:cs="Arial"/>
        </w:rPr>
      </w:pPr>
      <w:r w:rsidRPr="004C2FF4">
        <w:rPr>
          <w:rFonts w:ascii="Arial" w:hAnsi="Arial" w:cs="Arial"/>
        </w:rPr>
        <w:t>7-Outdoor Activity</w:t>
      </w:r>
    </w:p>
    <w:p w:rsidR="00A8003C" w:rsidRPr="004C2FF4" w:rsidRDefault="00A8003C" w:rsidP="00A8003C">
      <w:pPr>
        <w:pStyle w:val="NoSpacing"/>
        <w:tabs>
          <w:tab w:val="left" w:pos="7590"/>
        </w:tabs>
        <w:ind w:left="3420" w:hanging="900"/>
        <w:rPr>
          <w:rFonts w:ascii="Arial" w:hAnsi="Arial" w:cs="Arial"/>
        </w:rPr>
      </w:pPr>
      <w:r w:rsidRPr="004C2FF4">
        <w:rPr>
          <w:rFonts w:ascii="Arial" w:hAnsi="Arial" w:cs="Arial"/>
        </w:rPr>
        <w:t>6-Overnight Trip</w:t>
      </w:r>
      <w:r w:rsidRPr="004C2FF4">
        <w:rPr>
          <w:rFonts w:ascii="Arial" w:hAnsi="Arial" w:cs="Arial"/>
        </w:rPr>
        <w:tab/>
      </w:r>
    </w:p>
    <w:p w:rsidR="00A8003C" w:rsidRPr="004C2FF4" w:rsidRDefault="00A8003C" w:rsidP="00A8003C">
      <w:pPr>
        <w:pStyle w:val="NoSpacing"/>
        <w:ind w:left="3420" w:hanging="900"/>
        <w:rPr>
          <w:rFonts w:ascii="Arial" w:hAnsi="Arial" w:cs="Arial"/>
        </w:rPr>
      </w:pPr>
      <w:r w:rsidRPr="004C2FF4">
        <w:rPr>
          <w:rFonts w:ascii="Arial" w:hAnsi="Arial" w:cs="Arial"/>
        </w:rPr>
        <w:t>5-Day Trip</w:t>
      </w:r>
    </w:p>
    <w:p w:rsidR="00A8003C" w:rsidRPr="004C2FF4" w:rsidRDefault="00A8003C" w:rsidP="00A8003C">
      <w:pPr>
        <w:pStyle w:val="NoSpacing"/>
        <w:ind w:left="3420" w:hanging="900"/>
        <w:rPr>
          <w:rFonts w:ascii="Arial" w:hAnsi="Arial" w:cs="Arial"/>
        </w:rPr>
      </w:pPr>
      <w:r w:rsidRPr="004C2FF4">
        <w:rPr>
          <w:rFonts w:ascii="Arial" w:hAnsi="Arial" w:cs="Arial"/>
        </w:rPr>
        <w:t>4-Ceremony</w:t>
      </w:r>
    </w:p>
    <w:p w:rsidR="00A8003C" w:rsidRPr="004C2FF4" w:rsidRDefault="00A8003C" w:rsidP="00A8003C">
      <w:pPr>
        <w:pStyle w:val="NoSpacing"/>
        <w:ind w:left="3420" w:hanging="900"/>
        <w:rPr>
          <w:rFonts w:ascii="Arial" w:hAnsi="Arial" w:cs="Arial"/>
        </w:rPr>
      </w:pPr>
      <w:r w:rsidRPr="004C2FF4">
        <w:rPr>
          <w:rFonts w:ascii="Arial" w:hAnsi="Arial" w:cs="Arial"/>
        </w:rPr>
        <w:t>3-Something to teach someone else</w:t>
      </w:r>
    </w:p>
    <w:p w:rsidR="00A8003C" w:rsidRPr="004C2FF4" w:rsidRDefault="00A8003C" w:rsidP="00A8003C">
      <w:pPr>
        <w:pStyle w:val="NoSpacing"/>
        <w:ind w:left="3420" w:hanging="900"/>
        <w:rPr>
          <w:rFonts w:ascii="Arial" w:hAnsi="Arial" w:cs="Arial"/>
        </w:rPr>
      </w:pPr>
      <w:r w:rsidRPr="004C2FF4">
        <w:rPr>
          <w:rFonts w:ascii="Arial" w:hAnsi="Arial" w:cs="Arial"/>
        </w:rPr>
        <w:t>2-Something new to learn</w:t>
      </w:r>
    </w:p>
    <w:p w:rsidR="00A8003C" w:rsidRDefault="00A8003C" w:rsidP="00A8003C">
      <w:pPr>
        <w:pStyle w:val="NoSpacing"/>
        <w:ind w:left="3420" w:hanging="900"/>
        <w:rPr>
          <w:rFonts w:ascii="Arial" w:hAnsi="Arial" w:cs="Arial"/>
        </w:rPr>
      </w:pPr>
      <w:r w:rsidRPr="004C2FF4">
        <w:rPr>
          <w:rFonts w:ascii="Arial" w:hAnsi="Arial" w:cs="Arial"/>
        </w:rPr>
        <w:t>Ace-*wild card* / any idea</w:t>
      </w:r>
    </w:p>
    <w:p w:rsidR="00A8003C" w:rsidRPr="00756C4D" w:rsidRDefault="00A8003C" w:rsidP="00105B21">
      <w:pPr>
        <w:rPr>
          <w:sz w:val="20"/>
          <w:szCs w:val="20"/>
        </w:rPr>
      </w:pPr>
    </w:p>
    <w:sectPr w:rsidR="00A8003C" w:rsidRPr="00756C4D" w:rsidSect="00010B84">
      <w:pgSz w:w="12242" w:h="15842"/>
      <w:pgMar w:top="72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16" w:rsidRDefault="00ED3A16">
      <w:r>
        <w:separator/>
      </w:r>
    </w:p>
  </w:endnote>
  <w:endnote w:type="continuationSeparator" w:id="0">
    <w:p w:rsidR="00ED3A16" w:rsidRDefault="00E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16" w:rsidRDefault="00ED3A16">
      <w:r>
        <w:separator/>
      </w:r>
    </w:p>
  </w:footnote>
  <w:footnote w:type="continuationSeparator" w:id="0">
    <w:p w:rsidR="00ED3A16" w:rsidRDefault="00ED3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180C"/>
    <w:multiLevelType w:val="hybridMultilevel"/>
    <w:tmpl w:val="D6180C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16186"/>
    <w:multiLevelType w:val="hybridMultilevel"/>
    <w:tmpl w:val="F050DA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B21CC"/>
    <w:multiLevelType w:val="hybridMultilevel"/>
    <w:tmpl w:val="F050DA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AB"/>
    <w:rsid w:val="00010B84"/>
    <w:rsid w:val="00105B21"/>
    <w:rsid w:val="0012118B"/>
    <w:rsid w:val="001D030C"/>
    <w:rsid w:val="003413BD"/>
    <w:rsid w:val="003E52A3"/>
    <w:rsid w:val="003F0C02"/>
    <w:rsid w:val="00440E75"/>
    <w:rsid w:val="00451C88"/>
    <w:rsid w:val="004C2FF4"/>
    <w:rsid w:val="00547BBD"/>
    <w:rsid w:val="006262AB"/>
    <w:rsid w:val="00657385"/>
    <w:rsid w:val="006E0753"/>
    <w:rsid w:val="006E3438"/>
    <w:rsid w:val="0071124A"/>
    <w:rsid w:val="00910E69"/>
    <w:rsid w:val="0091669E"/>
    <w:rsid w:val="009878A7"/>
    <w:rsid w:val="00A8003C"/>
    <w:rsid w:val="00BB75A3"/>
    <w:rsid w:val="00C11518"/>
    <w:rsid w:val="00C116DD"/>
    <w:rsid w:val="00E25FF2"/>
    <w:rsid w:val="00ED3A16"/>
    <w:rsid w:val="00F82EBC"/>
    <w:rsid w:val="00FD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4C5EF"/>
  <w15:docId w15:val="{F1997B49-EF6B-4959-916E-13674189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84"/>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rsid w:val="00010B84"/>
    <w:pPr>
      <w:outlineLvl w:val="0"/>
    </w:pPr>
    <w:rPr>
      <w:b/>
      <w:bCs/>
      <w:sz w:val="32"/>
      <w:szCs w:val="32"/>
    </w:rPr>
  </w:style>
  <w:style w:type="paragraph" w:styleId="Heading2">
    <w:name w:val="heading 2"/>
    <w:basedOn w:val="Normal"/>
    <w:next w:val="Normal"/>
    <w:link w:val="Heading2Char"/>
    <w:uiPriority w:val="99"/>
    <w:qFormat/>
    <w:rsid w:val="00010B84"/>
    <w:pPr>
      <w:outlineLvl w:val="1"/>
    </w:pPr>
    <w:rPr>
      <w:b/>
      <w:bCs/>
      <w:i/>
      <w:iCs/>
      <w:sz w:val="28"/>
      <w:szCs w:val="28"/>
    </w:rPr>
  </w:style>
  <w:style w:type="paragraph" w:styleId="Heading3">
    <w:name w:val="heading 3"/>
    <w:basedOn w:val="Normal"/>
    <w:next w:val="Normal"/>
    <w:link w:val="Heading3Char"/>
    <w:uiPriority w:val="99"/>
    <w:qFormat/>
    <w:rsid w:val="00010B84"/>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0B84"/>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sid w:val="00010B84"/>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sid w:val="00010B84"/>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B75A3"/>
    <w:pPr>
      <w:tabs>
        <w:tab w:val="center" w:pos="4680"/>
        <w:tab w:val="right" w:pos="9360"/>
      </w:tabs>
    </w:pPr>
  </w:style>
  <w:style w:type="character" w:customStyle="1" w:styleId="HeaderChar">
    <w:name w:val="Header Char"/>
    <w:basedOn w:val="DefaultParagraphFont"/>
    <w:link w:val="Header"/>
    <w:uiPriority w:val="99"/>
    <w:locked/>
    <w:rsid w:val="00BB75A3"/>
    <w:rPr>
      <w:rFonts w:ascii="Arial" w:hAnsi="Arial" w:cs="Arial"/>
      <w:color w:val="000000"/>
      <w:sz w:val="24"/>
      <w:szCs w:val="24"/>
    </w:rPr>
  </w:style>
  <w:style w:type="paragraph" w:styleId="Footer">
    <w:name w:val="footer"/>
    <w:basedOn w:val="Normal"/>
    <w:link w:val="FooterChar"/>
    <w:uiPriority w:val="99"/>
    <w:unhideWhenUsed/>
    <w:rsid w:val="00BB75A3"/>
    <w:pPr>
      <w:tabs>
        <w:tab w:val="center" w:pos="4680"/>
        <w:tab w:val="right" w:pos="9360"/>
      </w:tabs>
    </w:pPr>
  </w:style>
  <w:style w:type="character" w:customStyle="1" w:styleId="FooterChar">
    <w:name w:val="Footer Char"/>
    <w:basedOn w:val="DefaultParagraphFont"/>
    <w:link w:val="Footer"/>
    <w:uiPriority w:val="99"/>
    <w:locked/>
    <w:rsid w:val="00BB75A3"/>
    <w:rPr>
      <w:rFonts w:ascii="Arial" w:hAnsi="Arial" w:cs="Arial"/>
      <w:color w:val="000000"/>
      <w:sz w:val="24"/>
      <w:szCs w:val="24"/>
    </w:rPr>
  </w:style>
  <w:style w:type="paragraph" w:styleId="ListParagraph">
    <w:name w:val="List Paragraph"/>
    <w:basedOn w:val="Normal"/>
    <w:uiPriority w:val="34"/>
    <w:qFormat/>
    <w:rsid w:val="0071124A"/>
    <w:pPr>
      <w:widowControl/>
      <w:autoSpaceDE/>
      <w:autoSpaceDN/>
      <w:adjustRightInd/>
      <w:spacing w:after="160" w:line="259"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71124A"/>
    <w:pPr>
      <w:spacing w:after="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06715">
      <w:bodyDiv w:val="1"/>
      <w:marLeft w:val="0"/>
      <w:marRight w:val="0"/>
      <w:marTop w:val="0"/>
      <w:marBottom w:val="0"/>
      <w:divBdr>
        <w:top w:val="none" w:sz="0" w:space="0" w:color="auto"/>
        <w:left w:val="none" w:sz="0" w:space="0" w:color="auto"/>
        <w:bottom w:val="none" w:sz="0" w:space="0" w:color="auto"/>
        <w:right w:val="none" w:sz="0" w:space="0" w:color="auto"/>
      </w:divBdr>
      <w:divsChild>
        <w:div w:id="1004018442">
          <w:marLeft w:val="0"/>
          <w:marRight w:val="0"/>
          <w:marTop w:val="0"/>
          <w:marBottom w:val="0"/>
          <w:divBdr>
            <w:top w:val="none" w:sz="0" w:space="0" w:color="auto"/>
            <w:left w:val="none" w:sz="0" w:space="0" w:color="auto"/>
            <w:bottom w:val="none" w:sz="0" w:space="0" w:color="auto"/>
            <w:right w:val="none" w:sz="0" w:space="0" w:color="auto"/>
          </w:divBdr>
          <w:divsChild>
            <w:div w:id="1324049537">
              <w:marLeft w:val="0"/>
              <w:marRight w:val="0"/>
              <w:marTop w:val="0"/>
              <w:marBottom w:val="0"/>
              <w:divBdr>
                <w:top w:val="none" w:sz="0" w:space="0" w:color="auto"/>
                <w:left w:val="none" w:sz="0" w:space="0" w:color="auto"/>
                <w:bottom w:val="none" w:sz="0" w:space="0" w:color="auto"/>
                <w:right w:val="none" w:sz="0" w:space="0" w:color="auto"/>
              </w:divBdr>
              <w:divsChild>
                <w:div w:id="323556382">
                  <w:marLeft w:val="0"/>
                  <w:marRight w:val="0"/>
                  <w:marTop w:val="0"/>
                  <w:marBottom w:val="0"/>
                  <w:divBdr>
                    <w:top w:val="none" w:sz="0" w:space="0" w:color="auto"/>
                    <w:left w:val="none" w:sz="0" w:space="0" w:color="auto"/>
                    <w:bottom w:val="none" w:sz="0" w:space="0" w:color="auto"/>
                    <w:right w:val="none" w:sz="0" w:space="0" w:color="auto"/>
                  </w:divBdr>
                  <w:divsChild>
                    <w:div w:id="1256397613">
                      <w:marLeft w:val="0"/>
                      <w:marRight w:val="0"/>
                      <w:marTop w:val="0"/>
                      <w:marBottom w:val="1320"/>
                      <w:divBdr>
                        <w:top w:val="none" w:sz="0" w:space="0" w:color="auto"/>
                        <w:left w:val="none" w:sz="0" w:space="0" w:color="auto"/>
                        <w:bottom w:val="none" w:sz="0" w:space="0" w:color="auto"/>
                        <w:right w:val="none" w:sz="0" w:space="0" w:color="auto"/>
                      </w:divBdr>
                      <w:divsChild>
                        <w:div w:id="225336031">
                          <w:marLeft w:val="0"/>
                          <w:marRight w:val="0"/>
                          <w:marTop w:val="0"/>
                          <w:marBottom w:val="0"/>
                          <w:divBdr>
                            <w:top w:val="none" w:sz="0" w:space="0" w:color="auto"/>
                            <w:left w:val="none" w:sz="0" w:space="0" w:color="auto"/>
                            <w:bottom w:val="none" w:sz="0" w:space="0" w:color="auto"/>
                            <w:right w:val="none" w:sz="0" w:space="0" w:color="auto"/>
                          </w:divBdr>
                          <w:divsChild>
                            <w:div w:id="2074935406">
                              <w:marLeft w:val="0"/>
                              <w:marRight w:val="0"/>
                              <w:marTop w:val="0"/>
                              <w:marBottom w:val="0"/>
                              <w:divBdr>
                                <w:top w:val="none" w:sz="0" w:space="0" w:color="auto"/>
                                <w:left w:val="none" w:sz="0" w:space="0" w:color="auto"/>
                                <w:bottom w:val="none" w:sz="0" w:space="0" w:color="auto"/>
                                <w:right w:val="none" w:sz="0" w:space="0" w:color="auto"/>
                              </w:divBdr>
                              <w:divsChild>
                                <w:div w:id="1232930758">
                                  <w:marLeft w:val="0"/>
                                  <w:marRight w:val="0"/>
                                  <w:marTop w:val="0"/>
                                  <w:marBottom w:val="0"/>
                                  <w:divBdr>
                                    <w:top w:val="none" w:sz="0" w:space="0" w:color="auto"/>
                                    <w:left w:val="none" w:sz="0" w:space="0" w:color="auto"/>
                                    <w:bottom w:val="none" w:sz="0" w:space="0" w:color="auto"/>
                                    <w:right w:val="none" w:sz="0" w:space="0" w:color="auto"/>
                                  </w:divBdr>
                                </w:div>
                                <w:div w:id="829709765">
                                  <w:marLeft w:val="0"/>
                                  <w:marRight w:val="0"/>
                                  <w:marTop w:val="0"/>
                                  <w:marBottom w:val="0"/>
                                  <w:divBdr>
                                    <w:top w:val="none" w:sz="0" w:space="0" w:color="auto"/>
                                    <w:left w:val="none" w:sz="0" w:space="0" w:color="auto"/>
                                    <w:bottom w:val="none" w:sz="0" w:space="0" w:color="auto"/>
                                    <w:right w:val="none" w:sz="0" w:space="0" w:color="auto"/>
                                  </w:divBdr>
                                </w:div>
                                <w:div w:id="1993944082">
                                  <w:marLeft w:val="0"/>
                                  <w:marRight w:val="0"/>
                                  <w:marTop w:val="0"/>
                                  <w:marBottom w:val="0"/>
                                  <w:divBdr>
                                    <w:top w:val="none" w:sz="0" w:space="0" w:color="auto"/>
                                    <w:left w:val="none" w:sz="0" w:space="0" w:color="auto"/>
                                    <w:bottom w:val="none" w:sz="0" w:space="0" w:color="auto"/>
                                    <w:right w:val="none" w:sz="0" w:space="0" w:color="auto"/>
                                  </w:divBdr>
                                </w:div>
                                <w:div w:id="969939333">
                                  <w:marLeft w:val="0"/>
                                  <w:marRight w:val="0"/>
                                  <w:marTop w:val="0"/>
                                  <w:marBottom w:val="0"/>
                                  <w:divBdr>
                                    <w:top w:val="none" w:sz="0" w:space="0" w:color="auto"/>
                                    <w:left w:val="none" w:sz="0" w:space="0" w:color="auto"/>
                                    <w:bottom w:val="none" w:sz="0" w:space="0" w:color="auto"/>
                                    <w:right w:val="none" w:sz="0" w:space="0" w:color="auto"/>
                                  </w:divBdr>
                                </w:div>
                                <w:div w:id="549651359">
                                  <w:marLeft w:val="0"/>
                                  <w:marRight w:val="0"/>
                                  <w:marTop w:val="0"/>
                                  <w:marBottom w:val="0"/>
                                  <w:divBdr>
                                    <w:top w:val="none" w:sz="0" w:space="0" w:color="auto"/>
                                    <w:left w:val="none" w:sz="0" w:space="0" w:color="auto"/>
                                    <w:bottom w:val="none" w:sz="0" w:space="0" w:color="auto"/>
                                    <w:right w:val="none" w:sz="0" w:space="0" w:color="auto"/>
                                  </w:divBdr>
                                </w:div>
                                <w:div w:id="16786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Reich</dc:creator>
  <cp:lastModifiedBy>Claudia Reich</cp:lastModifiedBy>
  <cp:revision>3</cp:revision>
  <cp:lastPrinted>2014-03-04T17:24:00Z</cp:lastPrinted>
  <dcterms:created xsi:type="dcterms:W3CDTF">2019-07-15T01:39:00Z</dcterms:created>
  <dcterms:modified xsi:type="dcterms:W3CDTF">2019-08-12T13:57:00Z</dcterms:modified>
</cp:coreProperties>
</file>